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370F04">
        <w:rPr>
          <w:b/>
        </w:rPr>
        <w:t>7</w:t>
      </w:r>
      <w:r w:rsidR="00AA2DBE">
        <w:rPr>
          <w:b/>
        </w:rPr>
        <w:t>.12.</w:t>
      </w:r>
      <w:r w:rsidR="00EF052D">
        <w:rPr>
          <w:b/>
        </w:rPr>
        <w:t>201</w:t>
      </w:r>
      <w:r w:rsidR="00370F04">
        <w:rPr>
          <w:b/>
        </w:rPr>
        <w:t>9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370F04">
        <w:rPr>
          <w:b/>
        </w:rPr>
        <w:t>5</w:t>
      </w:r>
      <w:r>
        <w:rPr>
          <w:b/>
        </w:rPr>
        <w:t>-</w:t>
      </w:r>
      <w:r w:rsidR="00370F04">
        <w:rPr>
          <w:b/>
        </w:rPr>
        <w:t>11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20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70F04">
        <w:rPr>
          <w:b/>
        </w:rPr>
        <w:t>1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70F04">
        <w:rPr>
          <w:b/>
        </w:rPr>
        <w:t>2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B04303" w:rsidRDefault="0097743F" w:rsidP="00AA2DBE">
      <w:pPr>
        <w:rPr>
          <w:b/>
        </w:rPr>
      </w:pPr>
      <w:r>
        <w:rPr>
          <w:b/>
        </w:rPr>
        <w:t>1</w:t>
      </w:r>
      <w:r w:rsidR="00251F6B">
        <w:rPr>
          <w:b/>
        </w:rPr>
        <w:t>8</w:t>
      </w:r>
      <w:r w:rsidR="00624F92">
        <w:rPr>
          <w:b/>
        </w:rPr>
        <w:t xml:space="preserve"> </w:t>
      </w:r>
      <w:r w:rsidR="00AE6EA7">
        <w:rPr>
          <w:b/>
        </w:rPr>
        <w:t>февраля</w:t>
      </w:r>
      <w:bookmarkStart w:id="0" w:name="_GoBack"/>
      <w:bookmarkEnd w:id="0"/>
      <w:r w:rsidR="00624F92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20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  <w:t xml:space="preserve">№ </w:t>
      </w:r>
      <w:r w:rsidR="006E1F76">
        <w:rPr>
          <w:b/>
        </w:rPr>
        <w:t>1</w:t>
      </w:r>
      <w:r w:rsidR="00237A9A">
        <w:rPr>
          <w:b/>
        </w:rPr>
        <w:t>6</w:t>
      </w:r>
    </w:p>
    <w:p w:rsidR="00624F92" w:rsidRDefault="00AA2DBE" w:rsidP="004806C5">
      <w:pPr>
        <w:pStyle w:val="2"/>
        <w:spacing w:after="0" w:line="240" w:lineRule="auto"/>
        <w:contextualSpacing/>
        <w:jc w:val="both"/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370F04">
        <w:t>7</w:t>
      </w:r>
      <w:r w:rsidR="004806C5" w:rsidRPr="004806C5">
        <w:t>.12.201</w:t>
      </w:r>
      <w:r w:rsidR="00370F04">
        <w:t>9</w:t>
      </w:r>
      <w:r w:rsidR="004806C5" w:rsidRPr="004806C5">
        <w:t xml:space="preserve"> № </w:t>
      </w:r>
      <w:r w:rsidR="00370F04">
        <w:t>5</w:t>
      </w:r>
      <w:r w:rsidR="004806C5" w:rsidRPr="004806C5">
        <w:t>-</w:t>
      </w:r>
      <w:r w:rsidR="00370F04">
        <w:t>11</w:t>
      </w:r>
      <w:r w:rsidR="004806C5" w:rsidRPr="004806C5">
        <w:t xml:space="preserve"> «О бюджете Нерюнгринского района на 20</w:t>
      </w:r>
      <w:r w:rsidR="00370F04">
        <w:t>20</w:t>
      </w:r>
      <w:r w:rsidR="004806C5" w:rsidRPr="004806C5">
        <w:t xml:space="preserve"> год</w:t>
      </w:r>
      <w:proofErr w:type="gramEnd"/>
      <w:r w:rsidR="004806C5" w:rsidRPr="004806C5">
        <w:t xml:space="preserve"> и плановый период 202</w:t>
      </w:r>
      <w:r w:rsidR="00370F04">
        <w:t>1</w:t>
      </w:r>
      <w:r w:rsidR="004806C5" w:rsidRPr="004806C5">
        <w:t xml:space="preserve"> и 202</w:t>
      </w:r>
      <w:r w:rsidR="00370F04">
        <w:t>2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Pr="009A03B4">
        <w:t xml:space="preserve"> подготовлено на основании: </w:t>
      </w:r>
      <w:proofErr w:type="gramStart"/>
      <w:r w:rsidRPr="009A03B4">
        <w:t xml:space="preserve">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</w:t>
      </w:r>
      <w:proofErr w:type="gramEnd"/>
      <w:r w:rsidRPr="009A03B4">
        <w:t xml:space="preserve">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20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</w: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370F04">
        <w:t>14</w:t>
      </w:r>
      <w:r w:rsidR="00624F92">
        <w:t xml:space="preserve"> </w:t>
      </w:r>
      <w:r w:rsidR="00370F04">
        <w:t xml:space="preserve">февраля </w:t>
      </w:r>
      <w:r w:rsidRPr="00880CAB">
        <w:t>20</w:t>
      </w:r>
      <w:r w:rsidR="00370F04">
        <w:t>20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</w:t>
      </w:r>
      <w:proofErr w:type="gramEnd"/>
      <w:r w:rsidR="005613CF">
        <w:t>)</w:t>
      </w:r>
      <w:r>
        <w:t xml:space="preserve">, </w:t>
      </w:r>
      <w:proofErr w:type="gramStart"/>
      <w:r>
        <w:t>подготовленная</w:t>
      </w:r>
      <w:proofErr w:type="gramEnd"/>
      <w:r>
        <w:t xml:space="preserve">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20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20</w:t>
      </w:r>
      <w:r w:rsidR="003E5D2C">
        <w:t xml:space="preserve"> год составит – </w:t>
      </w:r>
      <w:r w:rsidR="006C736B" w:rsidRPr="006C736B">
        <w:rPr>
          <w:b/>
          <w:bCs/>
        </w:rPr>
        <w:t>3</w:t>
      </w:r>
      <w:r w:rsidR="006C736B">
        <w:rPr>
          <w:b/>
          <w:bCs/>
        </w:rPr>
        <w:t> </w:t>
      </w:r>
      <w:r w:rsidR="006C736B" w:rsidRPr="006C736B">
        <w:rPr>
          <w:b/>
          <w:bCs/>
        </w:rPr>
        <w:t>867</w:t>
      </w:r>
      <w:r w:rsidR="006C736B">
        <w:rPr>
          <w:b/>
          <w:bCs/>
        </w:rPr>
        <w:t xml:space="preserve"> </w:t>
      </w:r>
      <w:r w:rsidR="006C736B" w:rsidRPr="006C736B">
        <w:rPr>
          <w:b/>
          <w:bCs/>
        </w:rPr>
        <w:t>770,1</w:t>
      </w:r>
      <w:r w:rsidR="006C736B" w:rsidRPr="0003639B">
        <w:rPr>
          <w:bCs/>
          <w:lang w:val="en-US"/>
        </w:rPr>
        <w:t> 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</w:t>
      </w:r>
      <w:r w:rsidR="00370F04">
        <w:t>20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6C736B" w:rsidRPr="006C736B">
        <w:rPr>
          <w:b/>
          <w:bCs/>
        </w:rPr>
        <w:t>4 061 461,5</w:t>
      </w:r>
      <w:r w:rsidR="006C736B" w:rsidRPr="0003639B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C736B" w:rsidRPr="006C736B">
        <w:rPr>
          <w:b/>
        </w:rPr>
        <w:t>193 691,4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7D08A6" w:rsidRDefault="003E5D2C" w:rsidP="00EF704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</w:t>
      </w:r>
      <w:r w:rsidR="00850F2E">
        <w:t xml:space="preserve">величивается </w:t>
      </w:r>
      <w:r w:rsidR="004806C5">
        <w:t xml:space="preserve">на </w:t>
      </w:r>
      <w:r w:rsidR="00850F2E">
        <w:rPr>
          <w:b/>
        </w:rPr>
        <w:t>47 095,1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850F2E" w:rsidRPr="00850F2E">
        <w:rPr>
          <w:b/>
          <w:bCs/>
        </w:rPr>
        <w:t>3 867 770,10</w:t>
      </w:r>
      <w:r w:rsidR="002E5B46" w:rsidRPr="00850F2E">
        <w:rPr>
          <w:b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</w:p>
    <w:p w:rsidR="00EF052D" w:rsidRPr="0052756F" w:rsidRDefault="00EF704C" w:rsidP="007D08A6">
      <w:pPr>
        <w:ind w:left="7788" w:firstLine="708"/>
        <w:jc w:val="both"/>
        <w:rPr>
          <w:sz w:val="20"/>
          <w:szCs w:val="20"/>
        </w:rPr>
      </w:pPr>
      <w:r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1276"/>
        <w:gridCol w:w="1275"/>
        <w:gridCol w:w="1134"/>
      </w:tblGrid>
      <w:tr w:rsidR="00BF1330" w:rsidRPr="00321DAF" w:rsidTr="00C118FF">
        <w:trPr>
          <w:trHeight w:val="1060"/>
        </w:trPr>
        <w:tc>
          <w:tcPr>
            <w:tcW w:w="2553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850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1330" w:rsidRPr="00BF1330" w:rsidRDefault="00DC1A23" w:rsidP="00850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624F9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C118FF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D67DF" w:rsidRPr="00DD67DF" w:rsidRDefault="00DD67DF" w:rsidP="007D08A6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1 334 947,40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1 334 947,40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1 258 281,60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1 258 281,60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76 665,80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76 665,80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2 469 241,70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2 516 336,80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47 095,10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</w:t>
            </w:r>
            <w:r w:rsidRPr="00850F2E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2 469 241,70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2 465 735,70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-3 506,00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379 417,00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379 417,00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16 422,00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16 422,00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i/>
                <w:sz w:val="20"/>
                <w:szCs w:val="20"/>
              </w:rPr>
            </w:pPr>
            <w:r w:rsidRPr="00850F2E">
              <w:rPr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i/>
                <w:sz w:val="20"/>
                <w:szCs w:val="20"/>
              </w:rPr>
            </w:pPr>
            <w:r w:rsidRPr="00850F2E">
              <w:rPr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>
              <w:rPr>
                <w:bCs/>
                <w:i/>
                <w:sz w:val="20"/>
                <w:szCs w:val="20"/>
              </w:rPr>
              <w:t xml:space="preserve">, в </w:t>
            </w:r>
            <w:proofErr w:type="spellStart"/>
            <w:r>
              <w:rPr>
                <w:bCs/>
                <w:i/>
                <w:sz w:val="20"/>
                <w:szCs w:val="20"/>
              </w:rPr>
              <w:t>т.ч</w:t>
            </w:r>
            <w:proofErr w:type="spellEnd"/>
            <w:r>
              <w:rPr>
                <w:bCs/>
                <w:i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i/>
                <w:sz w:val="20"/>
                <w:szCs w:val="20"/>
              </w:rPr>
            </w:pPr>
            <w:r w:rsidRPr="00850F2E">
              <w:rPr>
                <w:bCs/>
                <w:i/>
                <w:sz w:val="20"/>
                <w:szCs w:val="20"/>
              </w:rPr>
              <w:t>1 873 402,70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i/>
                <w:sz w:val="20"/>
                <w:szCs w:val="20"/>
              </w:rPr>
            </w:pPr>
            <w:r w:rsidRPr="00850F2E">
              <w:rPr>
                <w:bCs/>
                <w:i/>
                <w:sz w:val="20"/>
                <w:szCs w:val="20"/>
              </w:rPr>
              <w:t>1 869 896,70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-3 506,00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657 2 02 30024 05 6301 150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опеке и попечительству в отношении лиц, признанных судом недееспособным или ограниченно дееспособными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712,20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712,10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-0,10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657 2 02 35118 05 0000 150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3 505,90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-3 505,90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Доходы бюджетов</w:t>
            </w:r>
            <w:r>
              <w:rPr>
                <w:bCs/>
                <w:sz w:val="20"/>
                <w:szCs w:val="20"/>
              </w:rPr>
              <w:t xml:space="preserve"> бюджетной системы Российской Ф</w:t>
            </w:r>
            <w:r w:rsidRPr="00850F2E">
              <w:rPr>
                <w:bCs/>
                <w:sz w:val="20"/>
                <w:szCs w:val="20"/>
              </w:rPr>
              <w:t xml:space="preserve">едерации от возврата </w:t>
            </w:r>
            <w:r>
              <w:rPr>
                <w:bCs/>
                <w:sz w:val="20"/>
                <w:szCs w:val="20"/>
              </w:rPr>
              <w:t>бюджетами бюджетной системы Российской Ф</w:t>
            </w:r>
            <w:r w:rsidRPr="00850F2E">
              <w:rPr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50 601,10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50 601,10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3 804 189,10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3 851 284,20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47 095,10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16 485,90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16 485,90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Cs/>
                <w:sz w:val="20"/>
                <w:szCs w:val="20"/>
              </w:rPr>
            </w:pPr>
            <w:r w:rsidRPr="00850F2E">
              <w:rPr>
                <w:bCs/>
                <w:sz w:val="20"/>
                <w:szCs w:val="20"/>
              </w:rPr>
              <w:t>0,00</w:t>
            </w:r>
          </w:p>
        </w:tc>
      </w:tr>
      <w:tr w:rsidR="00850F2E" w:rsidRPr="00850F2E" w:rsidTr="00850F2E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2E" w:rsidRPr="00850F2E" w:rsidRDefault="00850F2E" w:rsidP="00850F2E">
            <w:pPr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3 820 675,00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3 867 770,10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F2E" w:rsidRPr="00850F2E" w:rsidRDefault="00850F2E" w:rsidP="0085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F2E">
              <w:rPr>
                <w:b/>
                <w:bCs/>
                <w:sz w:val="20"/>
                <w:szCs w:val="20"/>
              </w:rPr>
              <w:t>47 095,10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</w:t>
      </w:r>
      <w:r w:rsidR="00370F04">
        <w:t>20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850F2E">
        <w:rPr>
          <w:b/>
        </w:rPr>
        <w:t>47 095,1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624F92" w:rsidRDefault="00624F92" w:rsidP="00624F92">
      <w:pPr>
        <w:ind w:firstLine="708"/>
        <w:jc w:val="both"/>
      </w:pPr>
      <w:r w:rsidRPr="00624F92">
        <w:rPr>
          <w:bCs/>
        </w:rPr>
        <w:t xml:space="preserve">Увеличивается доходная часть на </w:t>
      </w:r>
      <w:r w:rsidR="00850F2E">
        <w:rPr>
          <w:bCs/>
        </w:rPr>
        <w:t>50 601,1</w:t>
      </w:r>
      <w:r w:rsidRPr="00624F92">
        <w:rPr>
          <w:bCs/>
        </w:rPr>
        <w:t xml:space="preserve">  тыс. рублей  за счет</w:t>
      </w:r>
      <w:r w:rsidR="00850F2E" w:rsidRPr="0003639B">
        <w:rPr>
          <w:bCs/>
          <w:i/>
        </w:rPr>
        <w:t xml:space="preserve"> </w:t>
      </w:r>
      <w:r w:rsidR="00850F2E" w:rsidRPr="0003639B">
        <w:t>доходов бюджетов муниципальных районов от возврата бюджетными</w:t>
      </w:r>
      <w:r w:rsidR="00850F2E" w:rsidRPr="00EC76E2">
        <w:t xml:space="preserve"> учреждениями </w:t>
      </w:r>
      <w:r w:rsidR="00850F2E" w:rsidRPr="00534088">
        <w:t>остатков целевых субсидий прошлых лет</w:t>
      </w:r>
      <w:r w:rsidR="00850F2E">
        <w:t>.</w:t>
      </w:r>
    </w:p>
    <w:p w:rsidR="00850F2E" w:rsidRPr="00352FA4" w:rsidRDefault="00850F2E" w:rsidP="00624F92">
      <w:pPr>
        <w:ind w:firstLine="708"/>
        <w:jc w:val="both"/>
      </w:pPr>
    </w:p>
    <w:p w:rsidR="00624F92" w:rsidRPr="00624F92" w:rsidRDefault="00624F92" w:rsidP="00624F92">
      <w:pPr>
        <w:ind w:firstLine="708"/>
        <w:jc w:val="both"/>
        <w:rPr>
          <w:bCs/>
        </w:rPr>
      </w:pPr>
      <w:r w:rsidRPr="00624F92">
        <w:rPr>
          <w:bCs/>
        </w:rPr>
        <w:t xml:space="preserve">Уменьшается доходная часть на </w:t>
      </w:r>
      <w:r w:rsidR="00850F2E">
        <w:rPr>
          <w:bCs/>
        </w:rPr>
        <w:t>3 506,0</w:t>
      </w:r>
      <w:r w:rsidRPr="00624F92">
        <w:rPr>
          <w:bCs/>
        </w:rPr>
        <w:t xml:space="preserve"> тыс. рублей  за счет: </w:t>
      </w:r>
    </w:p>
    <w:p w:rsidR="00850F2E" w:rsidRPr="004D1FA9" w:rsidRDefault="00850F2E" w:rsidP="00850F2E">
      <w:pPr>
        <w:jc w:val="both"/>
      </w:pPr>
      <w:r>
        <w:rPr>
          <w:bCs/>
        </w:rPr>
        <w:t>-</w:t>
      </w:r>
      <w:r w:rsidRPr="00887CEB">
        <w:rPr>
          <w:sz w:val="20"/>
          <w:szCs w:val="20"/>
        </w:rPr>
        <w:t xml:space="preserve"> </w:t>
      </w:r>
      <w:r w:rsidRPr="00A972C9">
        <w:t>уточнени</w:t>
      </w:r>
      <w:r>
        <w:t>я, согласно уведомления Министерства здравоохранения Р</w:t>
      </w:r>
      <w:proofErr w:type="gramStart"/>
      <w:r>
        <w:t>С(</w:t>
      </w:r>
      <w:proofErr w:type="gramEnd"/>
      <w:r>
        <w:t>Я) № 1-10 от 16.01.2020 г.,</w:t>
      </w:r>
      <w:r w:rsidRPr="00A972C9">
        <w:t xml:space="preserve"> </w:t>
      </w:r>
      <w:r w:rsidRPr="004D1FA9">
        <w:t xml:space="preserve">субвенции на выполнение отдельных государственных полномочий по опеке и </w:t>
      </w:r>
      <w:r w:rsidRPr="004D1FA9">
        <w:lastRenderedPageBreak/>
        <w:t>попечительству граждан, признанных судом недееспособным</w:t>
      </w:r>
      <w:r>
        <w:t>и или ограниченно дееспособными на 0,1 тыс. рублей;</w:t>
      </w:r>
    </w:p>
    <w:p w:rsidR="00C642F8" w:rsidRDefault="00850F2E" w:rsidP="00850F2E">
      <w:pPr>
        <w:jc w:val="both"/>
        <w:rPr>
          <w:color w:val="000000"/>
        </w:rPr>
      </w:pPr>
      <w:r w:rsidRPr="00AB5184">
        <w:t xml:space="preserve">- </w:t>
      </w:r>
      <w:r>
        <w:t>исключением из бюджета с</w:t>
      </w:r>
      <w:r w:rsidRPr="00AB5184">
        <w:t>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>
        <w:t xml:space="preserve">,  в сумме 3505,9 тыс. рублей. </w:t>
      </w:r>
      <w:proofErr w:type="gramStart"/>
      <w:r>
        <w:t>(Часть 2 статьи 27  Закона Республики Саха (Якутия) от 12.12.2019 2200-З № 313-</w:t>
      </w:r>
      <w:r>
        <w:rPr>
          <w:lang w:val="en-US"/>
        </w:rPr>
        <w:t>VI</w:t>
      </w:r>
      <w:r w:rsidRPr="002865F4">
        <w:t xml:space="preserve"> </w:t>
      </w:r>
      <w:r>
        <w:t>«О внесении изменений в Закон РСЯ) «О бюджетном устройстве и бюджетном процессе в Республике Саха (Якутия) от 05.02.2014г. № 1280-З-N111-V» утратила силу с  1 января 2020 года).</w:t>
      </w:r>
      <w:proofErr w:type="gramEnd"/>
    </w:p>
    <w:p w:rsidR="007E6AAC" w:rsidRDefault="006C736B" w:rsidP="006C736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Вносятся изменения </w:t>
      </w:r>
      <w:r w:rsidRPr="001F17A4">
        <w:t>в приложени</w:t>
      </w:r>
      <w:r>
        <w:t>я № 1 и</w:t>
      </w:r>
      <w:r w:rsidRPr="001F17A4">
        <w:t xml:space="preserve"> №</w:t>
      </w:r>
      <w:r>
        <w:t xml:space="preserve"> </w:t>
      </w:r>
      <w:r w:rsidRPr="001F17A4">
        <w:t>2</w:t>
      </w:r>
      <w:r>
        <w:t xml:space="preserve"> </w:t>
      </w:r>
      <w:r w:rsidRPr="001F17A4">
        <w:t xml:space="preserve">к решению № </w:t>
      </w:r>
      <w:r>
        <w:t>5</w:t>
      </w:r>
      <w:r w:rsidRPr="001F17A4">
        <w:t>-</w:t>
      </w:r>
      <w:r>
        <w:t>11</w:t>
      </w:r>
      <w:r w:rsidRPr="001F17A4">
        <w:t xml:space="preserve"> </w:t>
      </w:r>
      <w:r w:rsidRPr="005B2122">
        <w:t>«Нормативы отчислений налоговых и неналоговых доходов в бюджет Нерюнгринского района»</w:t>
      </w:r>
      <w:r>
        <w:t xml:space="preserve"> и </w:t>
      </w:r>
      <w:r w:rsidRPr="005B2122">
        <w:t>«</w:t>
      </w:r>
      <w:r w:rsidRPr="005B2122">
        <w:rPr>
          <w:bCs/>
        </w:rPr>
        <w:t>Перечень главных администраторов, администраторов доходов бюджета Нерюнгринского района»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неналоговых доходов с кодом бюджетной классификации, исключения безвозмездных доходов</w:t>
      </w: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714526">
        <w:rPr>
          <w:b/>
        </w:rPr>
        <w:t>239 186,5</w:t>
      </w:r>
      <w:r w:rsidR="00203319">
        <w:rPr>
          <w:b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714526">
        <w:rPr>
          <w:b/>
        </w:rPr>
        <w:t> 061 461,5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9D2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9D2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февраль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14526" w:rsidRPr="008C78F7" w:rsidTr="009D277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26">
              <w:rPr>
                <w:b/>
                <w:bCs/>
                <w:sz w:val="22"/>
                <w:szCs w:val="22"/>
              </w:rPr>
              <w:t>3 822 275,0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26">
              <w:rPr>
                <w:b/>
                <w:bCs/>
                <w:sz w:val="22"/>
                <w:szCs w:val="22"/>
              </w:rPr>
              <w:t>4 061 461,50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26">
              <w:rPr>
                <w:b/>
                <w:bCs/>
                <w:sz w:val="22"/>
                <w:szCs w:val="22"/>
              </w:rPr>
              <w:t>239 186,5</w:t>
            </w:r>
          </w:p>
        </w:tc>
      </w:tr>
      <w:tr w:rsidR="00714526" w:rsidRPr="00074244" w:rsidTr="009D277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26">
              <w:rPr>
                <w:b/>
                <w:bCs/>
                <w:sz w:val="22"/>
                <w:szCs w:val="22"/>
              </w:rPr>
              <w:t>1 932 386,4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26">
              <w:rPr>
                <w:b/>
                <w:bCs/>
                <w:sz w:val="22"/>
                <w:szCs w:val="22"/>
              </w:rPr>
              <w:t>2 146 320,60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26">
              <w:rPr>
                <w:b/>
                <w:bCs/>
                <w:sz w:val="22"/>
                <w:szCs w:val="22"/>
              </w:rPr>
              <w:t>213 934,2</w:t>
            </w:r>
          </w:p>
        </w:tc>
      </w:tr>
      <w:tr w:rsidR="00714526" w:rsidRPr="00074244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304 168,2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324 323,70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20 155,5</w:t>
            </w:r>
          </w:p>
        </w:tc>
      </w:tr>
      <w:tr w:rsidR="00714526" w:rsidRPr="008C78F7" w:rsidTr="00714526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 w:rsidP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5 737,2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26" w:rsidRPr="00714526" w:rsidRDefault="00714526" w:rsidP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6 201,80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 w:rsidP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464,6</w:t>
            </w:r>
          </w:p>
        </w:tc>
      </w:tr>
      <w:tr w:rsidR="0071452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79 278,5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102 228,10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22 949,6</w:t>
            </w:r>
          </w:p>
        </w:tc>
      </w:tr>
      <w:tr w:rsidR="0071452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205 404,8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207 537,40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2 132,6</w:t>
            </w:r>
          </w:p>
        </w:tc>
      </w:tr>
      <w:tr w:rsidR="0071452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1 180 778,0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1 316 390,10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135 612,1</w:t>
            </w:r>
          </w:p>
        </w:tc>
      </w:tr>
      <w:tr w:rsidR="00714526" w:rsidRPr="008C78F7" w:rsidTr="008911FE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68 629,2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93 379,60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24 750,4</w:t>
            </w:r>
          </w:p>
        </w:tc>
      </w:tr>
      <w:tr w:rsidR="0071452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19 258,6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23 250,20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3 991,6</w:t>
            </w:r>
          </w:p>
        </w:tc>
      </w:tr>
      <w:tr w:rsidR="00714526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65 483,7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69 361,50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3 877,8</w:t>
            </w:r>
          </w:p>
        </w:tc>
      </w:tr>
      <w:tr w:rsidR="00714526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3 590,0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3 590,00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683904">
        <w:trPr>
          <w:gridBefore w:val="1"/>
          <w:wBefore w:w="8" w:type="dxa"/>
          <w:trHeight w:val="524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BC792B" w:rsidTr="00C118FF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BC792B" w:rsidRDefault="00714526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lastRenderedPageBreak/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BC792B" w:rsidRDefault="00714526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9D277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sz w:val="22"/>
                <w:szCs w:val="22"/>
              </w:rPr>
            </w:pPr>
            <w:r w:rsidRPr="00714526">
              <w:rPr>
                <w:b/>
                <w:sz w:val="22"/>
                <w:szCs w:val="22"/>
              </w:rPr>
              <w:t>1 873 402,7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sz w:val="22"/>
                <w:szCs w:val="22"/>
              </w:rPr>
            </w:pPr>
            <w:r w:rsidRPr="00714526">
              <w:rPr>
                <w:b/>
                <w:sz w:val="22"/>
                <w:szCs w:val="22"/>
              </w:rPr>
              <w:t>1 897 783,30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sz w:val="22"/>
                <w:szCs w:val="22"/>
              </w:rPr>
            </w:pPr>
            <w:r w:rsidRPr="00714526">
              <w:rPr>
                <w:b/>
                <w:sz w:val="22"/>
                <w:szCs w:val="22"/>
              </w:rPr>
              <w:t>24 380,6</w:t>
            </w:r>
          </w:p>
        </w:tc>
      </w:tr>
      <w:tr w:rsidR="0071452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5 491,2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5 491,20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64 969,2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64 969,20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1 503 778,4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1 503 778,40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173 335,0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201 221,50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27 886,5</w:t>
            </w:r>
          </w:p>
        </w:tc>
      </w:tr>
      <w:tr w:rsidR="00714526" w:rsidRPr="008C78F7" w:rsidTr="009D277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37638C" w:rsidRDefault="00714526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125 828,9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122 323,00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-3 505,9</w:t>
            </w:r>
          </w:p>
        </w:tc>
      </w:tr>
      <w:tr w:rsidR="00714526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3 505,9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-3 505,9</w:t>
            </w:r>
          </w:p>
        </w:tc>
      </w:tr>
      <w:tr w:rsidR="00714526" w:rsidRPr="008C78F7" w:rsidTr="009D277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189,4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C6810" w:rsidRDefault="00714526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8C78F7" w:rsidRDefault="00714526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1 837,6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1 837,60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C6810" w:rsidRDefault="00714526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120 296,0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120 296,00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563A05" w:rsidTr="009D277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sz w:val="22"/>
                <w:szCs w:val="22"/>
              </w:rPr>
            </w:pPr>
            <w:r w:rsidRPr="00714526">
              <w:rPr>
                <w:b/>
                <w:sz w:val="22"/>
                <w:szCs w:val="22"/>
              </w:rPr>
              <w:t>16 485,9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26" w:rsidRPr="00714526" w:rsidRDefault="0071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26">
              <w:rPr>
                <w:b/>
                <w:bCs/>
                <w:sz w:val="22"/>
                <w:szCs w:val="22"/>
              </w:rPr>
              <w:t>17 357,60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b/>
                <w:sz w:val="22"/>
                <w:szCs w:val="22"/>
              </w:rPr>
            </w:pPr>
            <w:r w:rsidRPr="00714526">
              <w:rPr>
                <w:b/>
                <w:sz w:val="22"/>
                <w:szCs w:val="22"/>
              </w:rPr>
              <w:t>871,7</w:t>
            </w:r>
          </w:p>
        </w:tc>
      </w:tr>
      <w:tr w:rsidR="00714526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16 485,9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17 357,60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871,7</w:t>
            </w:r>
          </w:p>
        </w:tc>
      </w:tr>
      <w:tr w:rsidR="00714526" w:rsidRPr="008C78F7" w:rsidTr="00683904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567,4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1 073,70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506,3</w:t>
            </w:r>
          </w:p>
        </w:tc>
      </w:tr>
      <w:tr w:rsidR="00714526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0,0</w:t>
            </w:r>
          </w:p>
        </w:tc>
      </w:tr>
      <w:tr w:rsidR="00714526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7C6810" w:rsidRDefault="0071452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26" w:rsidRPr="008C78F7" w:rsidRDefault="0071452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487,1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675,20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26" w:rsidRPr="00714526" w:rsidRDefault="00714526">
            <w:pPr>
              <w:jc w:val="center"/>
              <w:rPr>
                <w:sz w:val="22"/>
                <w:szCs w:val="22"/>
              </w:rPr>
            </w:pPr>
            <w:r w:rsidRPr="00714526">
              <w:rPr>
                <w:sz w:val="22"/>
                <w:szCs w:val="22"/>
              </w:rPr>
              <w:t>188,1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proofErr w:type="gramStart"/>
      <w:r>
        <w:t>В соответствии с ч. 2 ст. 157 БК РФ и п. 7 ч. 2 ст. Федерального  закона от 7 февраля 2011 г. N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</w:t>
      </w:r>
      <w:proofErr w:type="gramEnd"/>
      <w:r>
        <w:t xml:space="preserve">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FA73F2">
        <w:t>7</w:t>
      </w:r>
      <w:r w:rsidR="00FA73F2" w:rsidRPr="004806C5">
        <w:t>.12.201</w:t>
      </w:r>
      <w:r w:rsidR="00FA73F2">
        <w:t>9</w:t>
      </w:r>
      <w:r w:rsidR="00FA73F2" w:rsidRPr="004806C5">
        <w:t xml:space="preserve"> № </w:t>
      </w:r>
      <w:r w:rsidR="00FA73F2">
        <w:t>5</w:t>
      </w:r>
      <w:r w:rsidR="00FA73F2" w:rsidRPr="004806C5">
        <w:t>-</w:t>
      </w:r>
      <w:r w:rsidR="00FA73F2">
        <w:t>11</w:t>
      </w:r>
      <w:r w:rsidR="00FA73F2" w:rsidRPr="004806C5">
        <w:t xml:space="preserve"> «О бюджете Нерюнгринского района на 20</w:t>
      </w:r>
      <w:r w:rsidR="00FA73F2">
        <w:t>20</w:t>
      </w:r>
      <w:r w:rsidR="00FA73F2" w:rsidRPr="004806C5">
        <w:t xml:space="preserve"> год и плановый период 202</w:t>
      </w:r>
      <w:r w:rsidR="00FA73F2">
        <w:t>1</w:t>
      </w:r>
      <w:r w:rsidR="00FA73F2" w:rsidRPr="004806C5">
        <w:t xml:space="preserve"> и 202</w:t>
      </w:r>
      <w:r w:rsidR="00FA73F2">
        <w:t>2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714526">
        <w:rPr>
          <w:b/>
        </w:rPr>
        <w:t>213 934,2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74655F" w:rsidRDefault="0074655F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у</w:t>
      </w:r>
      <w:r w:rsidR="00714526">
        <w:t>величение</w:t>
      </w:r>
      <w:r w:rsidR="006F42FE">
        <w:t xml:space="preserve"> </w:t>
      </w:r>
      <w:r w:rsidR="00510F7E" w:rsidRPr="00D3652D">
        <w:t xml:space="preserve">на сумму </w:t>
      </w:r>
      <w:r w:rsidR="00714526" w:rsidRPr="009F2268">
        <w:rPr>
          <w:b/>
        </w:rPr>
        <w:t>20 155,5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74655F" w:rsidRDefault="00C65DA0" w:rsidP="00C65DA0">
      <w:pPr>
        <w:jc w:val="both"/>
      </w:pPr>
      <w:r>
        <w:t>- увеличени</w:t>
      </w:r>
      <w:r w:rsidR="00050238">
        <w:t>ем</w:t>
      </w:r>
      <w:r>
        <w:t xml:space="preserve"> </w:t>
      </w:r>
      <w:r w:rsidRPr="0004251A">
        <w:t>резервного фонда Нерюнгринской районной администрации в сумме 2</w:t>
      </w:r>
      <w:r>
        <w:t xml:space="preserve"> </w:t>
      </w:r>
      <w:r w:rsidRPr="0004251A">
        <w:t>000,0 тыс. рублей</w:t>
      </w:r>
      <w:r>
        <w:t>;</w:t>
      </w:r>
    </w:p>
    <w:p w:rsidR="00C65DA0" w:rsidRDefault="00C65DA0" w:rsidP="00C65DA0">
      <w:pPr>
        <w:jc w:val="both"/>
      </w:pPr>
      <w:r>
        <w:t xml:space="preserve">- увеличением финансирования по муниципальной программе </w:t>
      </w:r>
      <w:r w:rsidRPr="00EA50AF">
        <w:rPr>
          <w:bCs/>
        </w:rPr>
        <w:t>«</w:t>
      </w:r>
      <w:r w:rsidRPr="003F623D">
        <w:t xml:space="preserve">Развитие архивного дела в муниципальном образовании </w:t>
      </w:r>
      <w:r w:rsidRPr="00EA50AF">
        <w:rPr>
          <w:bCs/>
        </w:rPr>
        <w:t>«</w:t>
      </w:r>
      <w:r w:rsidRPr="003F623D">
        <w:t>Нерюнгринский район</w:t>
      </w:r>
      <w:r>
        <w:t>»</w:t>
      </w:r>
      <w:r w:rsidRPr="003F623D">
        <w:t xml:space="preserve"> на 2017-2022 годы</w:t>
      </w:r>
      <w:r>
        <w:t>» в сумме 1 045,8 тыс. рублей;</w:t>
      </w:r>
    </w:p>
    <w:p w:rsidR="00C65DA0" w:rsidRDefault="00C65DA0" w:rsidP="00C65DA0">
      <w:pPr>
        <w:jc w:val="both"/>
      </w:pPr>
      <w:r>
        <w:lastRenderedPageBreak/>
        <w:t>- увеличением финансирования по муниципальной программе «Развитие муниципальной службы в муниципальном образовании «Нерюнгринский район» на 2017-2022 годы» в сумме 67,1 тыс. рублей;</w:t>
      </w:r>
    </w:p>
    <w:p w:rsidR="00C65DA0" w:rsidRDefault="00C65DA0" w:rsidP="00C65DA0">
      <w:pPr>
        <w:jc w:val="both"/>
      </w:pPr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C65DA0">
        <w:rPr>
          <w:bCs/>
        </w:rPr>
        <w:t xml:space="preserve"> "Управление муниципальной собственностью муниципального образования "Нерюнгринский район" на 2017-2022 годы"</w:t>
      </w:r>
      <w:r>
        <w:rPr>
          <w:bCs/>
        </w:rPr>
        <w:t xml:space="preserve"> в сумме 4 878,1 тыс. рублей: </w:t>
      </w:r>
      <w:r w:rsidRPr="00C65DA0">
        <w:t xml:space="preserve">на обеспечение деятельности </w:t>
      </w:r>
      <w:proofErr w:type="spellStart"/>
      <w:r w:rsidRPr="00C65DA0">
        <w:t>УМСиЗ</w:t>
      </w:r>
      <w:proofErr w:type="spellEnd"/>
      <w:r w:rsidRPr="00C65DA0">
        <w:t xml:space="preserve"> в сумме 610,2 тыс. рублей,</w:t>
      </w:r>
      <w:r w:rsidRPr="00DE4148">
        <w:t xml:space="preserve"> на подпрограмму «Развитие системы управления недвижимостью» в сумме 4</w:t>
      </w:r>
      <w:r w:rsidR="00050238">
        <w:t xml:space="preserve"> </w:t>
      </w:r>
      <w:r w:rsidRPr="00DE4148">
        <w:t>267,9 тыс. рублей</w:t>
      </w:r>
      <w:r>
        <w:t>;</w:t>
      </w:r>
    </w:p>
    <w:p w:rsidR="0097743F" w:rsidRPr="0097743F" w:rsidRDefault="0097743F" w:rsidP="00C65DA0">
      <w:pPr>
        <w:jc w:val="both"/>
        <w:rPr>
          <w:b/>
          <w:i/>
        </w:rPr>
      </w:pPr>
      <w:r w:rsidRPr="0097743F">
        <w:rPr>
          <w:b/>
          <w:i/>
        </w:rPr>
        <w:t>Необходимо отметить, что в соответствии с локальным сметным расчетом по благоустройству земельного участка с кадастровым номером 11:19:206002:1427 предусмотрено окрашивание объектов, находящихся на данном участке. При этом</w:t>
      </w:r>
      <w:proofErr w:type="gramStart"/>
      <w:r w:rsidRPr="0097743F">
        <w:rPr>
          <w:b/>
          <w:i/>
        </w:rPr>
        <w:t>,</w:t>
      </w:r>
      <w:proofErr w:type="gramEnd"/>
      <w:r w:rsidRPr="0097743F">
        <w:rPr>
          <w:b/>
          <w:i/>
        </w:rPr>
        <w:t xml:space="preserve"> объекты на данном участке в реестре муниципального имущества отсутствуют. </w:t>
      </w:r>
    </w:p>
    <w:p w:rsidR="00C65DA0" w:rsidRDefault="00050238" w:rsidP="00C65DA0">
      <w:pPr>
        <w:jc w:val="both"/>
      </w:pPr>
      <w:proofErr w:type="gramStart"/>
      <w:r>
        <w:t xml:space="preserve">- для </w:t>
      </w:r>
      <w:r w:rsidRPr="00B548A2">
        <w:t>резервирования условно-утвержденных расходов в сумме 5</w:t>
      </w:r>
      <w:r>
        <w:t xml:space="preserve"> </w:t>
      </w:r>
      <w:r w:rsidRPr="00B548A2">
        <w:t>965,0 тыс. рублей, из них на оплату коммунальных услуг муниципальными учреждениями Нерюнгринского района в связи с индексацией тарифов с 1 июля 2020 года в сумме 5377,4 тыс. рублей и финансирование расходов, связанных с обеспечением деятельности муниципальных</w:t>
      </w:r>
      <w:r w:rsidRPr="002E7A9B">
        <w:t xml:space="preserve"> учреждений Нерюнгринского района в сумме </w:t>
      </w:r>
      <w:r w:rsidRPr="00D440C4">
        <w:t>587,6 тыс.</w:t>
      </w:r>
      <w:r>
        <w:t xml:space="preserve"> рублей;</w:t>
      </w:r>
      <w:proofErr w:type="gramEnd"/>
    </w:p>
    <w:p w:rsidR="00050238" w:rsidRDefault="00050238" w:rsidP="00050238">
      <w:pPr>
        <w:pStyle w:val="af"/>
        <w:spacing w:after="0"/>
        <w:ind w:firstLine="0"/>
        <w:jc w:val="both"/>
      </w:pPr>
      <w:r>
        <w:t>- увеличением финансирования МУ «ЦБ» на доведение финансирования до 100 % потребности, на ремонт кабинетов, вентиляционной системы и приобретение основных сре</w:t>
      </w:r>
      <w:proofErr w:type="gramStart"/>
      <w:r>
        <w:t>дств в с</w:t>
      </w:r>
      <w:proofErr w:type="gramEnd"/>
      <w:r>
        <w:t>умме 3100,1 тыс. рублей,</w:t>
      </w:r>
    </w:p>
    <w:p w:rsidR="00050238" w:rsidRDefault="00050238" w:rsidP="00050238">
      <w:pPr>
        <w:pStyle w:val="af"/>
        <w:spacing w:after="0"/>
        <w:ind w:firstLine="0"/>
        <w:jc w:val="both"/>
      </w:pPr>
      <w:r>
        <w:t>- увеличением финансирования МУ «СОТО» на текущий ремонт здания Нерюнгринской районной администрации и разработку проектно-сметной документации  в сумме 3 099,4 тыс. рублей.</w:t>
      </w:r>
    </w:p>
    <w:p w:rsidR="00050238" w:rsidRDefault="00050238" w:rsidP="00050238">
      <w:pPr>
        <w:jc w:val="both"/>
      </w:pPr>
    </w:p>
    <w:p w:rsidR="00714526" w:rsidRPr="00714526" w:rsidRDefault="00714526" w:rsidP="00714526">
      <w:pPr>
        <w:jc w:val="both"/>
      </w:pPr>
      <w:r w:rsidRPr="00D3652D">
        <w:rPr>
          <w:b/>
        </w:rPr>
        <w:t>раздел 0</w:t>
      </w:r>
      <w:r>
        <w:rPr>
          <w:b/>
        </w:rPr>
        <w:t>3</w:t>
      </w:r>
      <w:r w:rsidRPr="00D3652D">
        <w:rPr>
          <w:b/>
        </w:rPr>
        <w:t>00</w:t>
      </w:r>
      <w:r w:rsidRPr="00D3652D">
        <w:t xml:space="preserve"> </w:t>
      </w:r>
      <w:r w:rsidRPr="00714526">
        <w:t xml:space="preserve">«Национальная безопасность и правоохранительная деятельность»  </w:t>
      </w:r>
      <w:r w:rsidRPr="00D3652D">
        <w:t>у</w:t>
      </w:r>
      <w:r>
        <w:t>величение</w:t>
      </w:r>
      <w:r w:rsidRPr="00714526">
        <w:t xml:space="preserve"> на сумму </w:t>
      </w:r>
      <w:r w:rsidRPr="009F2268">
        <w:rPr>
          <w:b/>
        </w:rPr>
        <w:t>464,6</w:t>
      </w:r>
      <w:r w:rsidRPr="00714526">
        <w:t xml:space="preserve"> тыс. рублей  обусловлено:</w:t>
      </w:r>
    </w:p>
    <w:p w:rsidR="00714526" w:rsidRDefault="008E5AB6" w:rsidP="008E5AB6">
      <w:pPr>
        <w:jc w:val="both"/>
      </w:pPr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«</w:t>
      </w:r>
      <w:r w:rsidRPr="00EB52CC">
        <w:t>Защита населения и территорий Нерюнгринского района от чрезвычайных ситуаций природного и техногенного характера на 2017-2022 годы</w:t>
      </w:r>
      <w:r>
        <w:t>» в сумме 306,7 тыс. рублей;</w:t>
      </w:r>
    </w:p>
    <w:p w:rsidR="008E5AB6" w:rsidRDefault="008E5AB6" w:rsidP="008E5AB6">
      <w:pPr>
        <w:jc w:val="both"/>
      </w:pPr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EA50AF">
        <w:rPr>
          <w:bCs/>
        </w:rPr>
        <w:t>«</w:t>
      </w:r>
      <w:r w:rsidRPr="00054526">
        <w:t>Профилактика правонарушений и укрепление правопорядка в Нерюнгринском районе на 2017-2022 годы</w:t>
      </w:r>
      <w:r>
        <w:t>» в сумме 157,9 тыс. рублей.</w:t>
      </w:r>
    </w:p>
    <w:p w:rsidR="008E5AB6" w:rsidRPr="00714526" w:rsidRDefault="008E5AB6" w:rsidP="0074655F">
      <w:pPr>
        <w:ind w:firstLine="708"/>
        <w:jc w:val="both"/>
        <w:rPr>
          <w:bCs/>
        </w:rPr>
      </w:pPr>
    </w:p>
    <w:p w:rsidR="00510F7E" w:rsidRPr="00D3652D" w:rsidRDefault="00E573CB" w:rsidP="00510F7E">
      <w:pPr>
        <w:jc w:val="both"/>
        <w:rPr>
          <w:bCs/>
          <w:i/>
        </w:rPr>
      </w:pPr>
      <w:r w:rsidRPr="00D3652D">
        <w:rPr>
          <w:b/>
        </w:rPr>
        <w:t>раздел 0</w:t>
      </w:r>
      <w:r w:rsidR="00510F7E" w:rsidRPr="00D3652D">
        <w:rPr>
          <w:b/>
        </w:rPr>
        <w:t>4</w:t>
      </w:r>
      <w:r w:rsidRPr="00D3652D">
        <w:rPr>
          <w:b/>
        </w:rPr>
        <w:t>00</w:t>
      </w:r>
      <w:r w:rsidRPr="00D3652D">
        <w:t xml:space="preserve"> </w:t>
      </w:r>
      <w:r w:rsidR="00E308B3" w:rsidRPr="00D3652D">
        <w:t>«</w:t>
      </w:r>
      <w:r w:rsidR="00510F7E" w:rsidRPr="00D3652D">
        <w:t>Национальная экономика</w:t>
      </w:r>
      <w:r w:rsidR="00815AE3" w:rsidRPr="00D3652D">
        <w:t>»</w:t>
      </w:r>
      <w:r w:rsidR="00E308B3" w:rsidRPr="00D3652D">
        <w:t xml:space="preserve"> </w:t>
      </w:r>
      <w:r w:rsidR="00714526" w:rsidRPr="00D3652D">
        <w:t>у</w:t>
      </w:r>
      <w:r w:rsidR="00714526">
        <w:t>величение</w:t>
      </w:r>
      <w:r w:rsidR="00510F7E" w:rsidRPr="00D3652D">
        <w:t xml:space="preserve"> на сумму </w:t>
      </w:r>
      <w:r w:rsidR="003A40EB" w:rsidRPr="009F2268">
        <w:rPr>
          <w:b/>
        </w:rPr>
        <w:t>2</w:t>
      </w:r>
      <w:r w:rsidR="00714526" w:rsidRPr="009F2268">
        <w:rPr>
          <w:b/>
        </w:rPr>
        <w:t>2 949,6</w:t>
      </w:r>
      <w:r w:rsidR="00714526">
        <w:rPr>
          <w:b/>
        </w:rPr>
        <w:t xml:space="preserve"> </w:t>
      </w:r>
      <w:r w:rsidR="00510F7E" w:rsidRPr="00D3652D">
        <w:t>тыс. рублей  обусловлено:</w:t>
      </w:r>
    </w:p>
    <w:p w:rsidR="00714526" w:rsidRDefault="007C04B4" w:rsidP="00E219C9">
      <w:pPr>
        <w:jc w:val="both"/>
      </w:pPr>
      <w:proofErr w:type="gramStart"/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7C04B4">
        <w:t>«Развитие агропромышленного комплекса в Нерюнгринском районе на 2017-2022 годы» в сумме 5</w:t>
      </w:r>
      <w:r>
        <w:t xml:space="preserve"> </w:t>
      </w:r>
      <w:r w:rsidRPr="007C04B4">
        <w:t>268,0 тыс. рублей, в том числе на доведение финансирования до 100 % потребности в сумме 1</w:t>
      </w:r>
      <w:r>
        <w:t xml:space="preserve"> </w:t>
      </w:r>
      <w:r w:rsidRPr="007C04B4">
        <w:t xml:space="preserve">768,5 тыс. рублей и на мероприятие «Стимулирование отрасли звероводства»  в части финансовой поддержки на строительство </w:t>
      </w:r>
      <w:proofErr w:type="spellStart"/>
      <w:r w:rsidRPr="007C04B4">
        <w:t>шедов</w:t>
      </w:r>
      <w:proofErr w:type="spellEnd"/>
      <w:r>
        <w:t xml:space="preserve"> </w:t>
      </w:r>
      <w:r w:rsidRPr="007C04B4">
        <w:t>(клеток) в сумме 3499,5 тыс. рублей</w:t>
      </w:r>
      <w:r>
        <w:t>;</w:t>
      </w:r>
      <w:proofErr w:type="gramEnd"/>
    </w:p>
    <w:p w:rsidR="0052785E" w:rsidRPr="00DF084A" w:rsidRDefault="00DF084A" w:rsidP="00E219C9">
      <w:pPr>
        <w:jc w:val="both"/>
        <w:rPr>
          <w:b/>
          <w:i/>
        </w:rPr>
      </w:pPr>
      <w:r w:rsidRPr="00DF084A">
        <w:rPr>
          <w:b/>
          <w:i/>
        </w:rPr>
        <w:t xml:space="preserve">Отсутствует </w:t>
      </w:r>
      <w:r w:rsidR="0052785E" w:rsidRPr="00DF084A">
        <w:rPr>
          <w:b/>
          <w:i/>
        </w:rPr>
        <w:t>план мероприятий достижения безубыточной деятельности по содержанию маточного поголовья соболей, с приложением расчетов экономической эффективности, результативности, ориентируемых на увеличение маточного поголовья</w:t>
      </w:r>
      <w:r w:rsidRPr="00DF084A">
        <w:rPr>
          <w:b/>
          <w:i/>
        </w:rPr>
        <w:t>. Провести анализ эффективности и результативности предоставления финансовых средств невозможно.</w:t>
      </w:r>
    </w:p>
    <w:p w:rsidR="007C04B4" w:rsidRDefault="007C04B4" w:rsidP="00E219C9">
      <w:pPr>
        <w:jc w:val="both"/>
      </w:pPr>
      <w:r>
        <w:t xml:space="preserve">- </w:t>
      </w:r>
      <w:proofErr w:type="gramStart"/>
      <w:r>
        <w:t>у</w:t>
      </w:r>
      <w:proofErr w:type="gramEnd"/>
      <w:r>
        <w:t>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E61BEF">
        <w:t>«Повышение безопасности дорожного движения на межселенных автодорогах Нерюнгринского района на 2017-202</w:t>
      </w:r>
      <w:r>
        <w:t>2</w:t>
      </w:r>
      <w:r w:rsidRPr="00E61BEF">
        <w:t xml:space="preserve"> годы»</w:t>
      </w:r>
      <w:r>
        <w:t xml:space="preserve"> на текущее содержание межселенных дорог в сумме 3 669,4 тыс. рублей</w:t>
      </w:r>
      <w:r w:rsidR="00237A9A">
        <w:t xml:space="preserve"> на доведение финансирования по муниципальной программе до 100%;</w:t>
      </w:r>
    </w:p>
    <w:p w:rsidR="007C04B4" w:rsidRDefault="007C04B4" w:rsidP="00E219C9">
      <w:pPr>
        <w:jc w:val="both"/>
      </w:pPr>
      <w:r>
        <w:t xml:space="preserve">- предоставлением МО «Город Нерюнгри» остатка субсидии, неосвоенного в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., на ремонт автомобильной дороги по ул. Карла Маркса в сумме 5</w:t>
      </w:r>
      <w:r w:rsidR="009E4246">
        <w:t xml:space="preserve"> </w:t>
      </w:r>
      <w:r>
        <w:t>171,7 тыс. рублей</w:t>
      </w:r>
      <w:r w:rsidRPr="005719F3">
        <w:t xml:space="preserve"> </w:t>
      </w:r>
      <w:r w:rsidRPr="00A65CC4">
        <w:t>для оплаты незавершенного контракта</w:t>
      </w:r>
      <w:r>
        <w:t>;</w:t>
      </w:r>
    </w:p>
    <w:p w:rsidR="007C04B4" w:rsidRDefault="007C04B4" w:rsidP="00E219C9">
      <w:pPr>
        <w:jc w:val="both"/>
      </w:pPr>
      <w:proofErr w:type="gramStart"/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«</w:t>
      </w:r>
      <w:r w:rsidRPr="00C00871">
        <w:t xml:space="preserve">Развитие субъектов малого и среднего предпринимательства в муниципальном образовании </w:t>
      </w:r>
      <w:r>
        <w:t>«</w:t>
      </w:r>
      <w:r w:rsidRPr="00C00871">
        <w:t>Нерюнгринский район</w:t>
      </w:r>
      <w:r>
        <w:t>»</w:t>
      </w:r>
      <w:r w:rsidRPr="00C00871">
        <w:t xml:space="preserve"> на 2017-</w:t>
      </w:r>
      <w:r w:rsidRPr="00C00871">
        <w:lastRenderedPageBreak/>
        <w:t>2022 годы</w:t>
      </w:r>
      <w:r>
        <w:t>» в сумме 1</w:t>
      </w:r>
      <w:r w:rsidR="009E4246">
        <w:t xml:space="preserve"> </w:t>
      </w:r>
      <w:r>
        <w:t xml:space="preserve">554,0 тыс. рублей, в том числе на доведение финансирования до 100 % потребности в сумме 358,0 тыс. рублей, </w:t>
      </w:r>
      <w:r w:rsidRPr="00A65CC4">
        <w:t xml:space="preserve">для оплаты незавершенного контракта </w:t>
      </w:r>
      <w:r>
        <w:t xml:space="preserve">2019 года </w:t>
      </w:r>
      <w:r w:rsidRPr="00A65CC4">
        <w:t>на выполнение работ</w:t>
      </w:r>
      <w:r>
        <w:t xml:space="preserve"> по разработке дизайна и печати буклета «Инвестиционный паспорт МО «Нерюнгринский район» в</w:t>
      </w:r>
      <w:proofErr w:type="gramEnd"/>
      <w:r>
        <w:t xml:space="preserve"> сумме </w:t>
      </w:r>
      <w:r w:rsidRPr="00E54695">
        <w:t>396,0 </w:t>
      </w:r>
      <w:r>
        <w:t>тыс. рублей и на увеличение финансовой поддержки предпринимателей в сумме 800,0 тыс. рублей;</w:t>
      </w:r>
    </w:p>
    <w:p w:rsidR="007C04B4" w:rsidRDefault="007C04B4" w:rsidP="00E219C9">
      <w:pPr>
        <w:jc w:val="both"/>
      </w:pPr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C65DA0">
        <w:rPr>
          <w:bCs/>
        </w:rPr>
        <w:t xml:space="preserve"> "Управление муниципальной собственностью муниципального образования "Нерюнгринский район" на 2017-2022 годы"</w:t>
      </w:r>
      <w:r>
        <w:rPr>
          <w:bCs/>
        </w:rPr>
        <w:t xml:space="preserve"> в сумме 6 405,5 </w:t>
      </w:r>
      <w:r w:rsidRPr="00DE4148">
        <w:t>тыс. рублей</w:t>
      </w:r>
      <w:r>
        <w:rPr>
          <w:bCs/>
        </w:rPr>
        <w:t xml:space="preserve"> </w:t>
      </w:r>
      <w:r w:rsidRPr="00DE4148">
        <w:t>на подпрограмму «Развитие системы управления земельными ресурсами»</w:t>
      </w:r>
      <w:r>
        <w:t>;</w:t>
      </w:r>
    </w:p>
    <w:p w:rsidR="007C04B4" w:rsidRDefault="007C04B4" w:rsidP="00E219C9">
      <w:pPr>
        <w:jc w:val="both"/>
      </w:pPr>
      <w:r>
        <w:t xml:space="preserve">- </w:t>
      </w:r>
      <w:r w:rsidRPr="00A65CC4">
        <w:t xml:space="preserve">для оплаты незавершенного контракта на выполнение работ  по разработке проекта внесения изменений в генеральный план и правила землепользования и застройки Иенгринского эвенкийского национального наслега в сумме </w:t>
      </w:r>
      <w:r w:rsidRPr="00E54695">
        <w:t>881,</w:t>
      </w:r>
      <w:r w:rsidRPr="00A65CC4">
        <w:t>0 тыс. рублей</w:t>
      </w:r>
      <w:r>
        <w:t>.</w:t>
      </w:r>
    </w:p>
    <w:p w:rsidR="007C04B4" w:rsidRDefault="007C04B4" w:rsidP="00E219C9">
      <w:pPr>
        <w:jc w:val="both"/>
        <w:rPr>
          <w:b/>
        </w:rPr>
      </w:pPr>
      <w:r w:rsidRPr="00DE4148">
        <w:t xml:space="preserve"> </w:t>
      </w:r>
    </w:p>
    <w:p w:rsidR="00714526" w:rsidRPr="00D3652D" w:rsidRDefault="00714526" w:rsidP="00714526">
      <w:pPr>
        <w:jc w:val="both"/>
        <w:rPr>
          <w:bCs/>
          <w:i/>
        </w:rPr>
      </w:pPr>
      <w:r w:rsidRPr="00D3652D">
        <w:rPr>
          <w:b/>
        </w:rPr>
        <w:t xml:space="preserve">раздел </w:t>
      </w:r>
      <w:r w:rsidRPr="00714526">
        <w:rPr>
          <w:b/>
        </w:rPr>
        <w:t>0500</w:t>
      </w:r>
      <w:r w:rsidRPr="00714526">
        <w:t xml:space="preserve"> «Жилищно-коммунальное хозяйство» увеличение</w:t>
      </w:r>
      <w:r w:rsidRPr="00D3652D">
        <w:t xml:space="preserve"> на сумму </w:t>
      </w:r>
      <w:r w:rsidRPr="003A40EB">
        <w:rPr>
          <w:b/>
        </w:rPr>
        <w:t>2</w:t>
      </w:r>
      <w:r>
        <w:rPr>
          <w:b/>
        </w:rPr>
        <w:t xml:space="preserve"> 132,6 </w:t>
      </w:r>
      <w:r w:rsidRPr="00D3652D">
        <w:t>тыс. рублей  обусловлено:</w:t>
      </w:r>
    </w:p>
    <w:p w:rsidR="00714526" w:rsidRDefault="009E4246" w:rsidP="00E219C9">
      <w:pPr>
        <w:jc w:val="both"/>
      </w:pPr>
      <w:proofErr w:type="gramStart"/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E61BEF">
        <w:t>«</w:t>
      </w:r>
      <w:r w:rsidRPr="00010D5D">
        <w:t xml:space="preserve">Благоустройство и содержание </w:t>
      </w:r>
      <w:proofErr w:type="spellStart"/>
      <w:r w:rsidRPr="00010D5D">
        <w:t>межпоселенческих</w:t>
      </w:r>
      <w:proofErr w:type="spellEnd"/>
      <w:r w:rsidRPr="00010D5D">
        <w:t xml:space="preserve"> мест захоронения </w:t>
      </w:r>
      <w:proofErr w:type="spellStart"/>
      <w:r w:rsidRPr="00010D5D">
        <w:t>Нерюнгринского</w:t>
      </w:r>
      <w:proofErr w:type="spellEnd"/>
      <w:r w:rsidRPr="00010D5D">
        <w:t xml:space="preserve"> района (городское кладбище) на 2017-2022 годы</w:t>
      </w:r>
      <w:r>
        <w:t>» в сумме 2 132,6 тыс. рублей, в том числе  на доведение финансирования до 100 % потребности в сумме 1 351,2 тыс. рублей, на мероприятие по установке навигационных табличек с обозначением кварталов для ориентирования на территории городского кладбища в сумме 780,0 тыс. рублей и</w:t>
      </w:r>
      <w:proofErr w:type="gramEnd"/>
      <w:r>
        <w:t xml:space="preserve"> на оплату услуг по сбору, вывозу и размещению отходов с территории городского кладбища в связи с изменением тарифа с 01.07.2020г. в сумме 1,4 тыс. рублей.</w:t>
      </w:r>
    </w:p>
    <w:p w:rsidR="009E4246" w:rsidRDefault="009E4246" w:rsidP="00E219C9">
      <w:pPr>
        <w:jc w:val="both"/>
        <w:rPr>
          <w:b/>
        </w:rPr>
      </w:pPr>
    </w:p>
    <w:p w:rsidR="00711066" w:rsidRPr="00D3652D" w:rsidRDefault="00E219C9" w:rsidP="00E219C9">
      <w:pPr>
        <w:jc w:val="both"/>
      </w:pPr>
      <w:r w:rsidRPr="00D3652D">
        <w:rPr>
          <w:b/>
        </w:rPr>
        <w:t xml:space="preserve">раздел </w:t>
      </w:r>
      <w:r w:rsidR="00714526">
        <w:rPr>
          <w:b/>
        </w:rPr>
        <w:t>0</w:t>
      </w:r>
      <w:r w:rsidRPr="00D3652D">
        <w:rPr>
          <w:b/>
        </w:rPr>
        <w:t xml:space="preserve">700 «Образование» </w:t>
      </w:r>
      <w:r w:rsidRPr="00D3652D">
        <w:t xml:space="preserve">увеличение в сумме </w:t>
      </w:r>
      <w:r w:rsidR="00714526" w:rsidRPr="009F2268">
        <w:rPr>
          <w:b/>
        </w:rPr>
        <w:t>135 612,1</w:t>
      </w:r>
      <w:r w:rsidR="00711066" w:rsidRPr="00D3652D">
        <w:rPr>
          <w:b/>
        </w:rPr>
        <w:t xml:space="preserve"> </w:t>
      </w:r>
      <w:r w:rsidRPr="00D3652D">
        <w:t>тыс. рублей обусловлено</w:t>
      </w:r>
      <w:r w:rsidR="00243E37" w:rsidRPr="00D3652D">
        <w:t>:</w:t>
      </w:r>
    </w:p>
    <w:p w:rsidR="009A01AB" w:rsidRDefault="0015699B" w:rsidP="00423CBD">
      <w:pPr>
        <w:jc w:val="both"/>
      </w:pPr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E61BEF">
        <w:t>«</w:t>
      </w:r>
      <w:proofErr w:type="spellStart"/>
      <w:r w:rsidRPr="00010D5D">
        <w:t>Энергоресурсосбережение</w:t>
      </w:r>
      <w:proofErr w:type="spellEnd"/>
      <w:r w:rsidRPr="00010D5D">
        <w:t xml:space="preserve"> и повышение энергетической эффективности муниципального образования </w:t>
      </w:r>
      <w:r w:rsidRPr="00E61BEF">
        <w:t>«</w:t>
      </w:r>
      <w:r w:rsidRPr="00010D5D">
        <w:t>Нерюнгринский район</w:t>
      </w:r>
      <w:r>
        <w:t>»</w:t>
      </w:r>
      <w:r w:rsidRPr="00010D5D">
        <w:t xml:space="preserve"> на 2013-2016 годы и на период до 2022 года</w:t>
      </w:r>
      <w:r>
        <w:t xml:space="preserve">» в сумме </w:t>
      </w:r>
      <w:r w:rsidR="00CE2D1F">
        <w:t>1 147,4</w:t>
      </w:r>
      <w:r>
        <w:t xml:space="preserve"> тыс. рублей</w:t>
      </w:r>
      <w:r w:rsidR="00CE2D1F">
        <w:t>;</w:t>
      </w:r>
    </w:p>
    <w:p w:rsidR="00CB2D5A" w:rsidRDefault="00EE31AC" w:rsidP="00423CBD">
      <w:pPr>
        <w:jc w:val="both"/>
      </w:pPr>
      <w:r>
        <w:t xml:space="preserve">- на проведение ремонтных работ в сумме </w:t>
      </w:r>
      <w:r w:rsidRPr="00EE31AC">
        <w:rPr>
          <w:b/>
        </w:rPr>
        <w:t>62 717,0</w:t>
      </w:r>
      <w:r>
        <w:t xml:space="preserve"> тыс. рублей, в том числе:</w:t>
      </w:r>
    </w:p>
    <w:p w:rsidR="00EE31AC" w:rsidRDefault="00667334" w:rsidP="00EE31AC">
      <w:pPr>
        <w:pStyle w:val="a9"/>
        <w:numPr>
          <w:ilvl w:val="0"/>
          <w:numId w:val="3"/>
        </w:numPr>
        <w:jc w:val="both"/>
      </w:pPr>
      <w:r>
        <w:t>М</w:t>
      </w:r>
      <w:r w:rsidR="00EE31AC">
        <w:t>ДОУ № 45 «Жаворонок»</w:t>
      </w:r>
      <w:r>
        <w:t xml:space="preserve"> </w:t>
      </w:r>
      <w:r w:rsidR="00EE31AC">
        <w:t xml:space="preserve"> - 4 333,1 тыс. рублей (ремонт и окраска фасада);</w:t>
      </w:r>
    </w:p>
    <w:p w:rsidR="00A01BDC" w:rsidRDefault="00667334" w:rsidP="00A01BDC">
      <w:pPr>
        <w:pStyle w:val="a9"/>
        <w:numPr>
          <w:ilvl w:val="0"/>
          <w:numId w:val="3"/>
        </w:numPr>
        <w:jc w:val="both"/>
      </w:pPr>
      <w:r>
        <w:t>М</w:t>
      </w:r>
      <w:r w:rsidR="00A01BDC">
        <w:t>ДОУ № 23«Лесная сказка»- 3 696,0 тыс. рублей (ремонт кровли);</w:t>
      </w:r>
    </w:p>
    <w:p w:rsidR="00EE31AC" w:rsidRDefault="00667334" w:rsidP="00EE31AC">
      <w:pPr>
        <w:pStyle w:val="a9"/>
        <w:numPr>
          <w:ilvl w:val="0"/>
          <w:numId w:val="3"/>
        </w:numPr>
        <w:jc w:val="both"/>
      </w:pPr>
      <w:r>
        <w:t>М</w:t>
      </w:r>
      <w:r w:rsidR="00EE31AC">
        <w:t>ДОУ № 10 «Солнышко»</w:t>
      </w:r>
      <w:r>
        <w:tab/>
        <w:t xml:space="preserve">  </w:t>
      </w:r>
      <w:r w:rsidR="00EE31AC">
        <w:t>- 2 972,8 тыс. рублей (ремонт и окраска фасада);</w:t>
      </w:r>
    </w:p>
    <w:p w:rsidR="00EE31AC" w:rsidRDefault="00667334" w:rsidP="00423CBD">
      <w:pPr>
        <w:pStyle w:val="a9"/>
        <w:numPr>
          <w:ilvl w:val="0"/>
          <w:numId w:val="3"/>
        </w:numPr>
        <w:jc w:val="both"/>
      </w:pPr>
      <w:r>
        <w:t>М</w:t>
      </w:r>
      <w:r w:rsidR="00EE31AC">
        <w:t>ДОУ № 46 «Незабудка»</w:t>
      </w:r>
      <w:r>
        <w:t xml:space="preserve">  </w:t>
      </w:r>
      <w:r w:rsidR="00EE31AC">
        <w:tab/>
      </w:r>
      <w:r>
        <w:t xml:space="preserve"> </w:t>
      </w:r>
      <w:r w:rsidR="00EE31AC">
        <w:t>- 315,6 тыс. рублей (укладка линолеума);</w:t>
      </w:r>
    </w:p>
    <w:p w:rsidR="00A01BDC" w:rsidRDefault="00A01BDC" w:rsidP="00423CBD">
      <w:pPr>
        <w:pStyle w:val="a9"/>
        <w:numPr>
          <w:ilvl w:val="0"/>
          <w:numId w:val="3"/>
        </w:numPr>
        <w:jc w:val="both"/>
      </w:pPr>
      <w:r>
        <w:t xml:space="preserve">ИТЛ № 24 </w:t>
      </w:r>
      <w:r>
        <w:tab/>
        <w:t xml:space="preserve">- 22 700,4 тыс. рублей (устройство фасада из </w:t>
      </w:r>
      <w:proofErr w:type="spellStart"/>
      <w:r>
        <w:t>металокассет</w:t>
      </w:r>
      <w:proofErr w:type="spellEnd"/>
      <w:r>
        <w:t>);</w:t>
      </w:r>
    </w:p>
    <w:p w:rsidR="00237A9A" w:rsidRDefault="00237A9A" w:rsidP="00237A9A">
      <w:pPr>
        <w:pStyle w:val="a9"/>
        <w:jc w:val="both"/>
      </w:pPr>
      <w:r>
        <w:t xml:space="preserve">В соответствии с пояснительной запиской ГРБС, данные работы необходимы на основании  проведенного энергетического обследования, экономия составит 420,0 тыс. рулей в год. Необходимо отметить, что срок окупаемости производимых расходов  составит 54 года.  </w:t>
      </w:r>
    </w:p>
    <w:p w:rsidR="00A01BDC" w:rsidRDefault="00A01BDC" w:rsidP="00423CBD">
      <w:pPr>
        <w:pStyle w:val="a9"/>
        <w:numPr>
          <w:ilvl w:val="0"/>
          <w:numId w:val="3"/>
        </w:numPr>
        <w:jc w:val="both"/>
      </w:pPr>
      <w:r>
        <w:t xml:space="preserve">СОШ № 2 </w:t>
      </w:r>
      <w:r>
        <w:tab/>
        <w:t>- 14 219,6 тыс. рублей (ремонт бассейна);</w:t>
      </w:r>
    </w:p>
    <w:p w:rsidR="00A01BDC" w:rsidRDefault="00A01BDC" w:rsidP="00423CBD">
      <w:pPr>
        <w:pStyle w:val="a9"/>
        <w:numPr>
          <w:ilvl w:val="0"/>
          <w:numId w:val="3"/>
        </w:numPr>
        <w:jc w:val="both"/>
      </w:pPr>
      <w:r>
        <w:t xml:space="preserve">СОШ № 22 </w:t>
      </w:r>
      <w:r>
        <w:tab/>
        <w:t>- 3 528,6 тыс. рублей (устройство ограждений);</w:t>
      </w:r>
    </w:p>
    <w:p w:rsidR="00A01BDC" w:rsidRDefault="00A01BDC" w:rsidP="00423CBD">
      <w:pPr>
        <w:pStyle w:val="a9"/>
        <w:numPr>
          <w:ilvl w:val="0"/>
          <w:numId w:val="3"/>
        </w:numPr>
        <w:jc w:val="both"/>
      </w:pPr>
      <w:r>
        <w:t xml:space="preserve">СОШ № 18 </w:t>
      </w:r>
      <w:r>
        <w:tab/>
        <w:t>- 3 248,6 тыс. рублей (ремонт кровли);</w:t>
      </w:r>
    </w:p>
    <w:p w:rsidR="00A01BDC" w:rsidRDefault="00A01BDC" w:rsidP="00423CBD">
      <w:pPr>
        <w:pStyle w:val="a9"/>
        <w:numPr>
          <w:ilvl w:val="0"/>
          <w:numId w:val="3"/>
        </w:numPr>
        <w:jc w:val="both"/>
      </w:pPr>
      <w:r>
        <w:t xml:space="preserve">СОШ № 9 </w:t>
      </w:r>
      <w:r>
        <w:tab/>
        <w:t>- 468,0 тыс. рублей (обследование конструктива здания);</w:t>
      </w:r>
    </w:p>
    <w:p w:rsidR="00A01BDC" w:rsidRDefault="00A01BDC" w:rsidP="00423CBD">
      <w:pPr>
        <w:pStyle w:val="a9"/>
        <w:numPr>
          <w:ilvl w:val="0"/>
          <w:numId w:val="3"/>
        </w:numPr>
        <w:jc w:val="both"/>
      </w:pPr>
      <w:r>
        <w:t>Спортивная школа единоборств «ЭРЭЛ» - 4 081,4 тыс. рублей (вентилируемый фасад);</w:t>
      </w:r>
    </w:p>
    <w:p w:rsidR="00A01BDC" w:rsidRDefault="00A01BDC" w:rsidP="00423CBD">
      <w:pPr>
        <w:pStyle w:val="a9"/>
        <w:numPr>
          <w:ilvl w:val="0"/>
          <w:numId w:val="3"/>
        </w:numPr>
        <w:jc w:val="both"/>
      </w:pPr>
      <w:r>
        <w:t>МБУДО «</w:t>
      </w:r>
      <w:proofErr w:type="spellStart"/>
      <w:r>
        <w:t>ЦРТДиЮ</w:t>
      </w:r>
      <w:proofErr w:type="spellEnd"/>
      <w:r>
        <w:t>» - 2 593,1 тыс. рублей (ремонт полов в столовой ДОЛ «Мужество);</w:t>
      </w:r>
    </w:p>
    <w:p w:rsidR="00683904" w:rsidRDefault="00683904" w:rsidP="00423CBD">
      <w:pPr>
        <w:pStyle w:val="a9"/>
        <w:numPr>
          <w:ilvl w:val="0"/>
          <w:numId w:val="3"/>
        </w:numPr>
        <w:jc w:val="both"/>
      </w:pPr>
      <w:r>
        <w:t>МКУ  Управление образования – 559,9 тыс. рублей (ремонт помещений);</w:t>
      </w:r>
    </w:p>
    <w:p w:rsidR="00683904" w:rsidRDefault="00683904" w:rsidP="00683904">
      <w:pPr>
        <w:jc w:val="both"/>
      </w:pPr>
      <w:r>
        <w:t>- на проведение работ по замене и установке системы видеонаблюдения в ДОУ и СОШ в сумме 4 003,1 тыс. рублей;</w:t>
      </w:r>
    </w:p>
    <w:p w:rsidR="00683904" w:rsidRPr="008A5D9F" w:rsidRDefault="00683904" w:rsidP="00683904">
      <w:pPr>
        <w:jc w:val="both"/>
      </w:pPr>
      <w:r w:rsidRPr="008A5D9F">
        <w:t>- на проведение работ по благоустройству территорий образовательных учреждений в сумме 52 268,1 тыс. рублей, в том числе:</w:t>
      </w:r>
    </w:p>
    <w:p w:rsidR="00683904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</w:t>
      </w:r>
      <w:r w:rsidR="00683904" w:rsidRPr="008A5D9F">
        <w:t xml:space="preserve">ДОУ «Одуванчик» </w:t>
      </w:r>
      <w:r w:rsidRPr="008A5D9F">
        <w:tab/>
      </w:r>
      <w:r w:rsidR="00683904" w:rsidRPr="008A5D9F">
        <w:t>- 8 503,7 тыс. рублей</w:t>
      </w:r>
      <w:r w:rsidRPr="008A5D9F">
        <w:t>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МДОУ «Жаворонок»</w:t>
      </w:r>
      <w:r w:rsidRPr="008A5D9F">
        <w:tab/>
        <w:t>- 6 977, 9 тыс. рублей;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МДОУ «Звездочка»</w:t>
      </w:r>
      <w:r w:rsidRPr="008A5D9F">
        <w:tab/>
      </w:r>
      <w:r w:rsidRPr="008A5D9F">
        <w:tab/>
        <w:t>- 5 337,4 тыс. рублей;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lastRenderedPageBreak/>
        <w:t xml:space="preserve">МДОУ «Огонек» </w:t>
      </w:r>
      <w:r w:rsidRPr="008A5D9F">
        <w:tab/>
      </w:r>
      <w:r w:rsidRPr="008A5D9F">
        <w:tab/>
        <w:t>- 5 066,4 тыс. рублей;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 xml:space="preserve">МДОУ «Аленький цветочек»- 3 628,1 тыс. рублей; 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МДОУ «Незабудка»</w:t>
      </w:r>
      <w:r w:rsidRPr="008A5D9F">
        <w:tab/>
      </w:r>
      <w:r w:rsidRPr="008A5D9F">
        <w:tab/>
        <w:t>- 3 480,8 тыс. рублей;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МДОУ «Полянка»</w:t>
      </w:r>
      <w:r w:rsidRPr="008A5D9F">
        <w:tab/>
      </w:r>
      <w:r w:rsidRPr="008A5D9F">
        <w:tab/>
        <w:t>- 3 045,3 тыс. рублей;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МДОУ «Красная шапочка»</w:t>
      </w:r>
      <w:r w:rsidRPr="008A5D9F">
        <w:tab/>
        <w:t>- 2 328,5 тыс. рублей;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МДОУ «Лесная сказка»</w:t>
      </w:r>
      <w:r w:rsidRPr="008A5D9F">
        <w:tab/>
        <w:t>- 2 184,2 тыс. рублей;</w:t>
      </w:r>
    </w:p>
    <w:p w:rsidR="002D344F" w:rsidRPr="008A5D9F" w:rsidRDefault="002D344F" w:rsidP="00683904">
      <w:pPr>
        <w:pStyle w:val="a9"/>
        <w:numPr>
          <w:ilvl w:val="0"/>
          <w:numId w:val="4"/>
        </w:numPr>
        <w:jc w:val="both"/>
      </w:pPr>
      <w:r w:rsidRPr="008A5D9F">
        <w:t>МДОУ «Классика»</w:t>
      </w:r>
      <w:r w:rsidRPr="008A5D9F">
        <w:tab/>
      </w:r>
      <w:r w:rsidRPr="008A5D9F">
        <w:tab/>
        <w:t>- 1 691,3 тыс. рублей;</w:t>
      </w:r>
    </w:p>
    <w:p w:rsidR="002D344F" w:rsidRPr="008A5D9F" w:rsidRDefault="002D344F" w:rsidP="002D344F">
      <w:pPr>
        <w:pStyle w:val="a9"/>
        <w:numPr>
          <w:ilvl w:val="0"/>
          <w:numId w:val="4"/>
        </w:numPr>
        <w:jc w:val="both"/>
      </w:pPr>
      <w:r w:rsidRPr="008A5D9F">
        <w:t xml:space="preserve">МДОУ «Снегири» </w:t>
      </w:r>
      <w:r w:rsidRPr="008A5D9F">
        <w:tab/>
      </w:r>
      <w:r w:rsidRPr="008A5D9F">
        <w:tab/>
        <w:t>- 1 546,1 тыс. рублей;</w:t>
      </w:r>
    </w:p>
    <w:p w:rsidR="00667334" w:rsidRPr="008A5D9F" w:rsidRDefault="00667334" w:rsidP="00667334">
      <w:pPr>
        <w:pStyle w:val="a9"/>
        <w:numPr>
          <w:ilvl w:val="0"/>
          <w:numId w:val="4"/>
        </w:numPr>
        <w:jc w:val="both"/>
      </w:pPr>
      <w:r w:rsidRPr="008A5D9F">
        <w:t xml:space="preserve">МОУ СОШ № 22 </w:t>
      </w:r>
      <w:r w:rsidRPr="008A5D9F">
        <w:tab/>
      </w:r>
      <w:r w:rsidRPr="008A5D9F">
        <w:tab/>
        <w:t>- 4 643,2 тыс. рублей;</w:t>
      </w:r>
    </w:p>
    <w:p w:rsidR="00667334" w:rsidRPr="008A5D9F" w:rsidRDefault="00667334" w:rsidP="00667334">
      <w:pPr>
        <w:pStyle w:val="a9"/>
        <w:numPr>
          <w:ilvl w:val="0"/>
          <w:numId w:val="4"/>
        </w:numPr>
        <w:jc w:val="both"/>
      </w:pPr>
      <w:r w:rsidRPr="008A5D9F">
        <w:t>МБОУ Гимназия № 2</w:t>
      </w:r>
      <w:r w:rsidRPr="008A5D9F">
        <w:tab/>
        <w:t>- 3 835,1 тыс. рублей;</w:t>
      </w:r>
    </w:p>
    <w:p w:rsidR="00667334" w:rsidRDefault="00667334" w:rsidP="00831657">
      <w:pPr>
        <w:jc w:val="both"/>
        <w:rPr>
          <w:bCs/>
        </w:rPr>
      </w:pPr>
      <w:r>
        <w:t xml:space="preserve">- </w:t>
      </w:r>
      <w:r w:rsidR="00831657" w:rsidRPr="0003639B">
        <w:t>на приобретение серверного оборудования в сумме 975,9 тыс. рублей</w:t>
      </w:r>
      <w:r w:rsidR="00831657">
        <w:t xml:space="preserve"> для создания единой универсальной автоматизированной информационно-библиотечной системы в общеобразовательных учреждениях </w:t>
      </w:r>
      <w:r w:rsidR="00831657">
        <w:rPr>
          <w:bCs/>
        </w:rPr>
        <w:t xml:space="preserve"> Нерюнгринского района 1С</w:t>
      </w:r>
      <w:proofErr w:type="gramStart"/>
      <w:r w:rsidR="00831657">
        <w:rPr>
          <w:bCs/>
        </w:rPr>
        <w:t>:Б</w:t>
      </w:r>
      <w:proofErr w:type="gramEnd"/>
      <w:r w:rsidR="00831657">
        <w:rPr>
          <w:bCs/>
        </w:rPr>
        <w:t>иблиотека;</w:t>
      </w:r>
    </w:p>
    <w:p w:rsidR="00831657" w:rsidRDefault="00831657" w:rsidP="00831657">
      <w:pPr>
        <w:jc w:val="both"/>
      </w:pPr>
      <w:r>
        <w:t xml:space="preserve">- </w:t>
      </w:r>
      <w:r w:rsidRPr="0003639B">
        <w:t>на оплату незавершенных контрактов прошлых лет на ремонт учреждений образования в сумме 6262,6 тыс. рублей</w:t>
      </w:r>
      <w:r>
        <w:t>;</w:t>
      </w:r>
    </w:p>
    <w:p w:rsidR="00E54695" w:rsidRPr="0086160A" w:rsidRDefault="00E54695" w:rsidP="00831657">
      <w:pPr>
        <w:jc w:val="both"/>
        <w:rPr>
          <w:b/>
          <w:i/>
        </w:rPr>
      </w:pPr>
      <w:proofErr w:type="gramStart"/>
      <w:r w:rsidRPr="0086160A">
        <w:rPr>
          <w:b/>
          <w:i/>
        </w:rPr>
        <w:t>Необходимо отметить, что в нарушение Федерального закона от 5 апреля 2013 г. N 44-ФЗ</w:t>
      </w:r>
      <w:r w:rsidRPr="0086160A">
        <w:rPr>
          <w:b/>
          <w:i/>
        </w:rPr>
        <w:br/>
        <w:t xml:space="preserve">"О контрактной системе в сфере закупок товаров, работ, услуг для обеспечения государственных и муниципальных нужд" при неисполнении обязательств, предусмотренных контрактом от 24.09.2019 г. № 08163000170190002660001 на сумму </w:t>
      </w:r>
      <w:r w:rsidR="0086160A" w:rsidRPr="0086160A">
        <w:rPr>
          <w:b/>
          <w:i/>
        </w:rPr>
        <w:t>6 142 645,74 рубля</w:t>
      </w:r>
      <w:r w:rsidRPr="0086160A">
        <w:rPr>
          <w:b/>
          <w:i/>
        </w:rPr>
        <w:t>, заключено дополнительное соглашение на продление сроков выполнения работ</w:t>
      </w:r>
      <w:r w:rsidR="0086160A" w:rsidRPr="0086160A">
        <w:rPr>
          <w:b/>
          <w:i/>
        </w:rPr>
        <w:t>.</w:t>
      </w:r>
      <w:r w:rsidRPr="0086160A">
        <w:rPr>
          <w:b/>
          <w:i/>
        </w:rPr>
        <w:t xml:space="preserve"> </w:t>
      </w:r>
      <w:proofErr w:type="gramEnd"/>
    </w:p>
    <w:p w:rsidR="00831657" w:rsidRDefault="00831657" w:rsidP="00831657">
      <w:pPr>
        <w:jc w:val="both"/>
      </w:pPr>
      <w:r>
        <w:t xml:space="preserve">- </w:t>
      </w:r>
      <w:r w:rsidRPr="0003639B">
        <w:t>на укрепление материально-</w:t>
      </w:r>
      <w:r>
        <w:t>технической базы (поставка малых архитектурных форм на детскую площадку) за счет сре</w:t>
      </w:r>
      <w:proofErr w:type="gramStart"/>
      <w:r>
        <w:t>дств бл</w:t>
      </w:r>
      <w:proofErr w:type="gramEnd"/>
      <w:r>
        <w:t>аготворительной помощи в сумме 86,8 тыс. рублей;</w:t>
      </w:r>
    </w:p>
    <w:p w:rsidR="00831657" w:rsidRDefault="00831657" w:rsidP="00831657">
      <w:pPr>
        <w:jc w:val="both"/>
      </w:pPr>
      <w:r>
        <w:t xml:space="preserve">- </w:t>
      </w:r>
      <w:r w:rsidRPr="0003639B">
        <w:t xml:space="preserve">на организацию летнего отдыха третьего сезона ДОЛ «Мужество» в сумме </w:t>
      </w:r>
      <w:r>
        <w:t>4 758,9</w:t>
      </w:r>
      <w:r w:rsidRPr="0003639B">
        <w:t xml:space="preserve"> тыс. рублей</w:t>
      </w:r>
      <w:r>
        <w:t>;</w:t>
      </w:r>
    </w:p>
    <w:p w:rsidR="006B6886" w:rsidRPr="006B6886" w:rsidRDefault="006B6886" w:rsidP="00831657">
      <w:pPr>
        <w:jc w:val="both"/>
        <w:rPr>
          <w:b/>
          <w:i/>
        </w:rPr>
      </w:pPr>
      <w:r w:rsidRPr="006B6886">
        <w:rPr>
          <w:b/>
          <w:i/>
        </w:rPr>
        <w:t>В соответствии с предварительным расчетом стоимости услуг на организацию лагеря «Мужество», предоставленным ГРБС, расчеты произведены на сумму 3 049,78 тыс. рублей с учетом круглосуточного пребывания детей. При этом</w:t>
      </w:r>
      <w:proofErr w:type="gramStart"/>
      <w:r w:rsidRPr="006B6886">
        <w:rPr>
          <w:b/>
          <w:i/>
        </w:rPr>
        <w:t>,</w:t>
      </w:r>
      <w:proofErr w:type="gramEnd"/>
      <w:r w:rsidRPr="006B6886">
        <w:rPr>
          <w:b/>
          <w:i/>
        </w:rPr>
        <w:t xml:space="preserve"> документы, подтверждающие возможность круглосуточного пребывания детей ДОЛ «Мужество» не предоставлены.</w:t>
      </w:r>
    </w:p>
    <w:p w:rsidR="002D344F" w:rsidRDefault="00213564" w:rsidP="00213564">
      <w:pPr>
        <w:pStyle w:val="a9"/>
        <w:ind w:left="0"/>
        <w:jc w:val="both"/>
      </w:pPr>
      <w:r>
        <w:t xml:space="preserve">- </w:t>
      </w:r>
      <w:proofErr w:type="gramStart"/>
      <w:r>
        <w:t>у</w:t>
      </w:r>
      <w:proofErr w:type="gramEnd"/>
      <w:r>
        <w:t>величением финансирования по муниципальной программе</w:t>
      </w:r>
      <w:r w:rsidRPr="00213564">
        <w:t xml:space="preserve"> «Реализация муниципальной молодежной политики в Нерюнгринском районе на 2017 -2022 годы» </w:t>
      </w:r>
      <w:r>
        <w:t>в сумме 669,1 тыс. рублей, в том числе: на доведение финансирования до 100 % потребности в сумме 406,7 тыс. рублей, на мероприятия, предусмотренные в рамках празднования 75-й годовщины Победы в Великой Отечественной войне 1941-1945 гг. в сумме 98,4 тыс. рублей и на проведение социологического исследования «Молодежь и молодежная политика» в сумме 164,0 тыс. рублей</w:t>
      </w:r>
      <w:r w:rsidR="00DA53BC">
        <w:t>;</w:t>
      </w:r>
      <w:r w:rsidR="002D344F">
        <w:tab/>
      </w:r>
    </w:p>
    <w:p w:rsidR="005C6DAE" w:rsidRDefault="00DA53BC" w:rsidP="00423CBD">
      <w:pPr>
        <w:jc w:val="both"/>
      </w:pPr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EA50AF">
        <w:rPr>
          <w:bCs/>
        </w:rPr>
        <w:t>«</w:t>
      </w:r>
      <w:r w:rsidRPr="003F623D">
        <w:t>Социально-культурная деятельность учреждений культуры Нерюнгринского района на 2017-2022 годы</w:t>
      </w:r>
      <w:r>
        <w:t xml:space="preserve">» в сумме 2 723,2 тыс. рублей, в том числе: </w:t>
      </w:r>
    </w:p>
    <w:p w:rsidR="005C6DAE" w:rsidRDefault="00A83D31" w:rsidP="00423CBD">
      <w:pPr>
        <w:jc w:val="both"/>
      </w:pPr>
      <w:r>
        <w:t>на приобретение  духовых инструментов для оркестра ДШИ в сумме 895,5 тыс. рублей</w:t>
      </w:r>
      <w:r w:rsidR="00DA53BC">
        <w:t xml:space="preserve">, </w:t>
      </w:r>
    </w:p>
    <w:p w:rsidR="005C6DAE" w:rsidRPr="00EE1C9B" w:rsidRDefault="00EE1C9B" w:rsidP="00423CBD">
      <w:pPr>
        <w:jc w:val="both"/>
        <w:rPr>
          <w:b/>
          <w:i/>
        </w:rPr>
      </w:pPr>
      <w:r>
        <w:rPr>
          <w:b/>
          <w:i/>
        </w:rPr>
        <w:t>(н</w:t>
      </w:r>
      <w:r w:rsidRPr="00EE1C9B">
        <w:rPr>
          <w:b/>
          <w:i/>
        </w:rPr>
        <w:t>е все коммерчески</w:t>
      </w:r>
      <w:r w:rsidR="008A5D9F">
        <w:rPr>
          <w:b/>
          <w:i/>
        </w:rPr>
        <w:t>е</w:t>
      </w:r>
      <w:r w:rsidRPr="00EE1C9B">
        <w:rPr>
          <w:b/>
          <w:i/>
        </w:rPr>
        <w:t xml:space="preserve"> предложения содержат информацию о включении доставки в стоимость товара</w:t>
      </w:r>
      <w:r w:rsidR="0086160A">
        <w:rPr>
          <w:b/>
          <w:i/>
        </w:rPr>
        <w:t>, что может повлечь некорректный расчет обоснования цены</w:t>
      </w:r>
      <w:r>
        <w:rPr>
          <w:b/>
          <w:i/>
        </w:rPr>
        <w:t>),</w:t>
      </w:r>
    </w:p>
    <w:p w:rsidR="00A83D31" w:rsidRDefault="00E56211" w:rsidP="00423CBD">
      <w:pPr>
        <w:jc w:val="both"/>
      </w:pPr>
      <w:r>
        <w:t xml:space="preserve">на участие учащихся ДМШ в конкурсе «Новые имена Якутии» в сумме 414,4 тыс. рублей (перенос срока проведения конкурса и подтверждение потребности в остатках целевых средств), </w:t>
      </w:r>
      <w:r w:rsidR="00DA53BC">
        <w:t>на проведение ремонт</w:t>
      </w:r>
      <w:r w:rsidR="005C6DAE">
        <w:t>ных работ в ДШИ г. Нерюнгри, филиала ДШИ п. «Серебряный Бор»</w:t>
      </w:r>
      <w:r w:rsidR="00DA53BC">
        <w:t xml:space="preserve"> в сумме 1</w:t>
      </w:r>
      <w:r w:rsidR="005C6DAE">
        <w:t> 413,3</w:t>
      </w:r>
      <w:r w:rsidR="00DA53BC">
        <w:t xml:space="preserve"> тыс. рублей</w:t>
      </w:r>
      <w:r w:rsidR="005C6DAE">
        <w:t>.</w:t>
      </w:r>
    </w:p>
    <w:p w:rsidR="00DA53BC" w:rsidRDefault="00DA53BC" w:rsidP="00423CBD">
      <w:pPr>
        <w:jc w:val="both"/>
      </w:pPr>
    </w:p>
    <w:p w:rsidR="00714526" w:rsidRDefault="00714526" w:rsidP="00714526">
      <w:pPr>
        <w:jc w:val="both"/>
      </w:pPr>
      <w:r w:rsidRPr="00D3652D">
        <w:rPr>
          <w:b/>
        </w:rPr>
        <w:t xml:space="preserve">раздел </w:t>
      </w:r>
      <w:r>
        <w:rPr>
          <w:b/>
        </w:rPr>
        <w:t>08</w:t>
      </w:r>
      <w:r w:rsidRPr="00D3652D">
        <w:rPr>
          <w:b/>
        </w:rPr>
        <w:t>00 «</w:t>
      </w:r>
      <w:r>
        <w:rPr>
          <w:b/>
        </w:rPr>
        <w:t>Культура и кинематография</w:t>
      </w:r>
      <w:r w:rsidRPr="00D3652D">
        <w:rPr>
          <w:b/>
        </w:rPr>
        <w:t xml:space="preserve">» </w:t>
      </w:r>
      <w:r w:rsidRPr="00D3652D">
        <w:t xml:space="preserve">увеличение в сумме </w:t>
      </w:r>
      <w:r w:rsidR="004D2FE6">
        <w:rPr>
          <w:b/>
        </w:rPr>
        <w:t>24 7</w:t>
      </w:r>
      <w:r>
        <w:rPr>
          <w:b/>
        </w:rPr>
        <w:t>50,4</w:t>
      </w:r>
      <w:r w:rsidRPr="00D3652D">
        <w:rPr>
          <w:b/>
        </w:rPr>
        <w:t xml:space="preserve"> </w:t>
      </w:r>
      <w:r w:rsidRPr="00D3652D">
        <w:t>тыс. рублей обусловлено:</w:t>
      </w:r>
    </w:p>
    <w:p w:rsidR="00C63ECB" w:rsidRDefault="00C63ECB" w:rsidP="00714526">
      <w:pPr>
        <w:jc w:val="both"/>
      </w:pPr>
      <w:proofErr w:type="gramStart"/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EA50AF">
        <w:rPr>
          <w:bCs/>
        </w:rPr>
        <w:t>«</w:t>
      </w:r>
      <w:r w:rsidRPr="003F623D">
        <w:t>Социально-культурная деятельность учреждений культуры Нерюнгринского района на 2017-2022 годы</w:t>
      </w:r>
      <w:r>
        <w:t xml:space="preserve">» в сумме </w:t>
      </w:r>
      <w:r w:rsidR="0044300D">
        <w:t xml:space="preserve">5 910,7 </w:t>
      </w:r>
      <w:r>
        <w:t xml:space="preserve">тыс. рублей для проведения культурно-массовых мероприятий, посвященных 75-годовщине Победы в ВОВ и 45-летию Нерюнгринского района в сумме </w:t>
      </w:r>
      <w:r w:rsidRPr="009F2268">
        <w:t>1</w:t>
      </w:r>
      <w:r w:rsidR="0046307F" w:rsidRPr="009F2268">
        <w:t xml:space="preserve"> </w:t>
      </w:r>
      <w:r w:rsidRPr="009F2268">
        <w:t>795,0</w:t>
      </w:r>
      <w:r>
        <w:t xml:space="preserve"> тыс. рублей, на укрепление материально-технической базы (костюмы, реквизит) МБУК КЭЦ в сумме </w:t>
      </w:r>
      <w:r w:rsidRPr="009F2268">
        <w:t>1</w:t>
      </w:r>
      <w:r w:rsidR="0046307F" w:rsidRPr="009F2268">
        <w:t xml:space="preserve"> </w:t>
      </w:r>
      <w:r w:rsidRPr="009F2268">
        <w:t>195,0</w:t>
      </w:r>
      <w:r>
        <w:t xml:space="preserve"> тыс. рублей, на </w:t>
      </w:r>
      <w:r>
        <w:lastRenderedPageBreak/>
        <w:t>ремонт учреждений культуры</w:t>
      </w:r>
      <w:r w:rsidR="0044300D">
        <w:t xml:space="preserve"> в сумме 2720,7</w:t>
      </w:r>
      <w:proofErr w:type="gramEnd"/>
      <w:r w:rsidR="0044300D">
        <w:t xml:space="preserve"> тыс. рублей, в том числе</w:t>
      </w:r>
      <w:r w:rsidR="00D651A0">
        <w:t>:</w:t>
      </w:r>
      <w:r>
        <w:t xml:space="preserve"> </w:t>
      </w:r>
      <w:proofErr w:type="gramStart"/>
      <w:r w:rsidR="004D2FE6">
        <w:t xml:space="preserve">НЦБС (ремонт фасада) </w:t>
      </w:r>
      <w:r>
        <w:t xml:space="preserve">в сумме </w:t>
      </w:r>
      <w:r w:rsidR="004D2FE6">
        <w:t>1981,1</w:t>
      </w:r>
      <w:r>
        <w:t xml:space="preserve"> тыс. рублей</w:t>
      </w:r>
      <w:r w:rsidR="004D2FE6">
        <w:t xml:space="preserve">, ремонт помещений в здании </w:t>
      </w:r>
      <w:proofErr w:type="spellStart"/>
      <w:r w:rsidR="004D2FE6">
        <w:t>ЦКиД</w:t>
      </w:r>
      <w:proofErr w:type="spellEnd"/>
      <w:r w:rsidR="004D2FE6">
        <w:t xml:space="preserve"> им. Пушкина, занимаемых МКУ </w:t>
      </w:r>
      <w:proofErr w:type="spellStart"/>
      <w:r w:rsidR="004D2FE6">
        <w:t>УКиК</w:t>
      </w:r>
      <w:proofErr w:type="spellEnd"/>
      <w:r w:rsidR="004D2FE6">
        <w:t xml:space="preserve"> в сумме 528,5 тыс. рублей, ремонт </w:t>
      </w:r>
      <w:proofErr w:type="spellStart"/>
      <w:r w:rsidR="004D2FE6">
        <w:t>урасы</w:t>
      </w:r>
      <w:proofErr w:type="spellEnd"/>
      <w:r w:rsidR="004D2FE6">
        <w:t xml:space="preserve"> обрядового комплекса ЫСЫАХ</w:t>
      </w:r>
      <w:r w:rsidR="00D651A0">
        <w:t xml:space="preserve"> в сумме 211,</w:t>
      </w:r>
      <w:r w:rsidR="0044300D">
        <w:t>1</w:t>
      </w:r>
      <w:r w:rsidR="00D651A0">
        <w:t xml:space="preserve"> тыс. рублей, </w:t>
      </w:r>
      <w:r>
        <w:t>на проведение независимой оценки качества муниципальных услуг в сумме 200,0 тыс. рублей;</w:t>
      </w:r>
      <w:proofErr w:type="gramEnd"/>
    </w:p>
    <w:p w:rsidR="0044300D" w:rsidRPr="0044300D" w:rsidRDefault="0044300D" w:rsidP="00714526">
      <w:pPr>
        <w:jc w:val="both"/>
        <w:rPr>
          <w:b/>
          <w:i/>
        </w:rPr>
      </w:pPr>
      <w:r w:rsidRPr="0044300D">
        <w:rPr>
          <w:b/>
          <w:i/>
        </w:rPr>
        <w:t>Необходимо отметить, что в реестре муниципального имущества отсутствует обрядовый комплекс ЫСЫАХ</w:t>
      </w:r>
      <w:r>
        <w:rPr>
          <w:b/>
          <w:i/>
        </w:rPr>
        <w:t>;</w:t>
      </w:r>
    </w:p>
    <w:p w:rsidR="00CE2D1F" w:rsidRDefault="00CE2D1F" w:rsidP="00714526">
      <w:pPr>
        <w:jc w:val="both"/>
      </w:pPr>
      <w:r>
        <w:t>- увеличением финансирования по муниципальной программе</w:t>
      </w:r>
      <w:r w:rsidRPr="00DE4148">
        <w:t xml:space="preserve"> </w:t>
      </w:r>
      <w:r>
        <w:t xml:space="preserve"> </w:t>
      </w:r>
      <w:r w:rsidRPr="00E61BEF">
        <w:t>«</w:t>
      </w:r>
      <w:proofErr w:type="spellStart"/>
      <w:r w:rsidRPr="00010D5D">
        <w:t>Энергоресурсосбережение</w:t>
      </w:r>
      <w:proofErr w:type="spellEnd"/>
      <w:r w:rsidRPr="00010D5D">
        <w:t xml:space="preserve"> и повышение энергетической эффективности муниципального образования </w:t>
      </w:r>
      <w:r w:rsidRPr="00E61BEF">
        <w:t>«</w:t>
      </w:r>
      <w:r w:rsidRPr="00010D5D">
        <w:t>Нерюнгринский район</w:t>
      </w:r>
      <w:r>
        <w:t>»</w:t>
      </w:r>
      <w:r w:rsidRPr="00010D5D">
        <w:t xml:space="preserve"> на 2013-2016 годы и на период до 2022 года</w:t>
      </w:r>
      <w:r>
        <w:t>» в сумме 2,7 тыс. рублей</w:t>
      </w:r>
      <w:r w:rsidR="00FA73F2">
        <w:t>;</w:t>
      </w:r>
    </w:p>
    <w:p w:rsidR="009E4246" w:rsidRDefault="00946A12" w:rsidP="00714526">
      <w:pPr>
        <w:jc w:val="both"/>
      </w:pPr>
      <w:r>
        <w:t xml:space="preserve">- на изготовление и установку архитектурно-скульптурной композиции памятника каюрам  в сумме </w:t>
      </w:r>
      <w:r w:rsidRPr="009F2268">
        <w:t>15</w:t>
      </w:r>
      <w:r w:rsidR="0046307F" w:rsidRPr="009F2268">
        <w:t xml:space="preserve"> </w:t>
      </w:r>
      <w:r w:rsidRPr="009F2268">
        <w:t>460,0</w:t>
      </w:r>
      <w:r>
        <w:t xml:space="preserve"> тыс. рублей</w:t>
      </w:r>
      <w:r w:rsidR="007F5EF0">
        <w:t>;</w:t>
      </w:r>
    </w:p>
    <w:p w:rsidR="007F5EF0" w:rsidRPr="00FA73F2" w:rsidRDefault="007F5EF0" w:rsidP="00714526">
      <w:pPr>
        <w:jc w:val="both"/>
        <w:rPr>
          <w:b/>
          <w:i/>
        </w:rPr>
      </w:pPr>
      <w:r w:rsidRPr="00FA73F2">
        <w:rPr>
          <w:b/>
          <w:i/>
        </w:rPr>
        <w:t>На основании предоставленных документов провести анализ обоснованности фи</w:t>
      </w:r>
      <w:r w:rsidR="00FA73F2" w:rsidRPr="00FA73F2">
        <w:rPr>
          <w:b/>
          <w:i/>
        </w:rPr>
        <w:t xml:space="preserve">нансово-экономических обоснований не представляется возможным. </w:t>
      </w:r>
      <w:r w:rsidRPr="00FA73F2">
        <w:rPr>
          <w:b/>
          <w:i/>
        </w:rPr>
        <w:t xml:space="preserve"> </w:t>
      </w:r>
    </w:p>
    <w:p w:rsidR="00714526" w:rsidRDefault="00986A9E" w:rsidP="00E443AE">
      <w:pPr>
        <w:jc w:val="both"/>
      </w:pPr>
      <w:r>
        <w:t xml:space="preserve">- </w:t>
      </w:r>
      <w:r w:rsidR="00946A12">
        <w:t xml:space="preserve">для  изготовления и поставки юбилейной книги, посвященной 45-летию района в сумме </w:t>
      </w:r>
      <w:r w:rsidR="00946A12" w:rsidRPr="009F2268">
        <w:t>3</w:t>
      </w:r>
      <w:r w:rsidR="007F5EF0" w:rsidRPr="009F2268">
        <w:t xml:space="preserve"> </w:t>
      </w:r>
      <w:r w:rsidR="00946A12" w:rsidRPr="009F2268">
        <w:t>377,0</w:t>
      </w:r>
      <w:r w:rsidR="00946A12">
        <w:t xml:space="preserve"> тыс. рублей.</w:t>
      </w:r>
    </w:p>
    <w:p w:rsidR="00986A9E" w:rsidRDefault="00986A9E" w:rsidP="00E443AE">
      <w:pPr>
        <w:jc w:val="both"/>
        <w:rPr>
          <w:b/>
          <w:i/>
        </w:rPr>
      </w:pPr>
      <w:r w:rsidRPr="00986A9E">
        <w:rPr>
          <w:b/>
          <w:i/>
        </w:rPr>
        <w:t>Обоснование цены подготовлено в нарушение Приказа Министерства экономического развития РФ от 2 октября 2013 г. N 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исполнителем)".</w:t>
      </w:r>
    </w:p>
    <w:p w:rsidR="00986A9E" w:rsidRPr="00986A9E" w:rsidRDefault="00986A9E" w:rsidP="00E443AE">
      <w:pPr>
        <w:jc w:val="both"/>
        <w:rPr>
          <w:b/>
          <w:bCs/>
          <w:i/>
        </w:rPr>
      </w:pPr>
    </w:p>
    <w:p w:rsidR="00683C66" w:rsidRPr="009F2268" w:rsidRDefault="001D718C" w:rsidP="00714526">
      <w:pPr>
        <w:jc w:val="both"/>
        <w:rPr>
          <w:bCs/>
          <w:i/>
        </w:rPr>
      </w:pPr>
      <w:r w:rsidRPr="00D3652D">
        <w:rPr>
          <w:b/>
          <w:bCs/>
        </w:rPr>
        <w:t>р</w:t>
      </w:r>
      <w:r w:rsidR="00711066" w:rsidRPr="00D3652D">
        <w:rPr>
          <w:b/>
          <w:bCs/>
        </w:rPr>
        <w:t>аздел 1000 «Социальная политика»</w:t>
      </w:r>
      <w:r w:rsidR="00711066" w:rsidRPr="00D3652D">
        <w:rPr>
          <w:bCs/>
        </w:rPr>
        <w:t xml:space="preserve"> увеличение в сумме </w:t>
      </w:r>
      <w:r w:rsidR="00714526" w:rsidRPr="009F2268">
        <w:rPr>
          <w:b/>
          <w:bCs/>
        </w:rPr>
        <w:t>3 991,6</w:t>
      </w:r>
      <w:r w:rsidR="00E443AE" w:rsidRPr="009F2268">
        <w:rPr>
          <w:bCs/>
        </w:rPr>
        <w:t xml:space="preserve"> </w:t>
      </w:r>
      <w:r w:rsidR="00711066" w:rsidRPr="009F2268">
        <w:rPr>
          <w:bCs/>
        </w:rPr>
        <w:t>тыс. рублей обусловлено</w:t>
      </w:r>
      <w:r w:rsidR="009E4246" w:rsidRPr="009F2268">
        <w:rPr>
          <w:bCs/>
        </w:rPr>
        <w:t>:</w:t>
      </w:r>
      <w:r w:rsidR="00E443AE" w:rsidRPr="009F2268">
        <w:rPr>
          <w:bCs/>
        </w:rPr>
        <w:t xml:space="preserve"> </w:t>
      </w:r>
    </w:p>
    <w:p w:rsidR="009E4246" w:rsidRPr="009F2268" w:rsidRDefault="009E4246" w:rsidP="00175A4A">
      <w:pPr>
        <w:jc w:val="both"/>
      </w:pPr>
      <w:r w:rsidRPr="009F2268">
        <w:t xml:space="preserve">- увеличением финансирования по муниципальной программе </w:t>
      </w:r>
      <w:r w:rsidRPr="009F2268">
        <w:rPr>
          <w:bCs/>
        </w:rPr>
        <w:t>«</w:t>
      </w:r>
      <w:r w:rsidRPr="009F2268">
        <w:t>Реализация отдельных направлений социальной политики в Нерюнгринском районе на 2017-2022 годы»  на увеличение сре</w:t>
      </w:r>
      <w:proofErr w:type="gramStart"/>
      <w:r w:rsidRPr="009F2268">
        <w:t>дств дл</w:t>
      </w:r>
      <w:proofErr w:type="gramEnd"/>
      <w:r w:rsidRPr="009F2268">
        <w:t>я предоставления субсидий некоммерческим организациям в сумме 200,0 тыс. рублей;</w:t>
      </w:r>
    </w:p>
    <w:p w:rsidR="009E4246" w:rsidRPr="009F2268" w:rsidRDefault="009E4246" w:rsidP="00175A4A">
      <w:pPr>
        <w:jc w:val="both"/>
      </w:pPr>
      <w:r w:rsidRPr="009F2268">
        <w:t xml:space="preserve">- увеличением финансирования по муниципальной программе  </w:t>
      </w:r>
      <w:r w:rsidRPr="009F2268">
        <w:rPr>
          <w:bCs/>
        </w:rPr>
        <w:t>«</w:t>
      </w:r>
      <w:r w:rsidRPr="009F2268">
        <w:t>Обеспечение жильем молодых семей Нерюнгринского района на 2017-2022 годы» в сумме 1261,6 тыс. рублей для обеспечения жильем 7 молодых семей (из них 4 семьи многодетные);</w:t>
      </w:r>
    </w:p>
    <w:p w:rsidR="009E4246" w:rsidRPr="009F2268" w:rsidRDefault="009E4246" w:rsidP="00175A4A">
      <w:pPr>
        <w:jc w:val="both"/>
      </w:pPr>
      <w:r w:rsidRPr="009F2268">
        <w:t xml:space="preserve">- увеличением финансирования по муниципальной программе  </w:t>
      </w:r>
      <w:r w:rsidRPr="009F2268">
        <w:rPr>
          <w:bCs/>
        </w:rPr>
        <w:t>«</w:t>
      </w:r>
      <w:r w:rsidRPr="009F2268">
        <w:t>Обеспечение жильем медицинских работников и работников сферы образования Нерюнгринского район на 2019 – 2023 годы» уточнение остатков сре</w:t>
      </w:r>
      <w:proofErr w:type="gramStart"/>
      <w:r w:rsidRPr="009F2268">
        <w:t>дств пр</w:t>
      </w:r>
      <w:proofErr w:type="gramEnd"/>
      <w:r w:rsidRPr="009F2268">
        <w:t xml:space="preserve">очих безвозмездных поступлений от НЦРБ, поступивших в  </w:t>
      </w:r>
      <w:smartTag w:uri="urn:schemas-microsoft-com:office:smarttags" w:element="metricconverter">
        <w:smartTagPr>
          <w:attr w:name="ProductID" w:val="2019 г"/>
        </w:smartTagPr>
        <w:r w:rsidRPr="009F2268">
          <w:t>2019 г</w:t>
        </w:r>
      </w:smartTag>
      <w:r w:rsidRPr="009F2268">
        <w:t>. в сумме 750,0 тыс. рублей;</w:t>
      </w:r>
    </w:p>
    <w:p w:rsidR="009E4246" w:rsidRPr="009F2268" w:rsidRDefault="009E4246" w:rsidP="00175A4A">
      <w:pPr>
        <w:jc w:val="both"/>
      </w:pPr>
      <w:r w:rsidRPr="009F2268">
        <w:t>- для осуществления единовременной выплаты отдельным категориям граждан в связи с 75-й годовщиной Победы в Великой Отечественной войне 1941-1945 годов в сумме 1780,0 тыс. рублей.</w:t>
      </w:r>
    </w:p>
    <w:p w:rsidR="009E4246" w:rsidRDefault="009E4246" w:rsidP="00175A4A">
      <w:pPr>
        <w:jc w:val="both"/>
        <w:rPr>
          <w:b/>
          <w:bCs/>
        </w:rPr>
      </w:pPr>
    </w:p>
    <w:p w:rsidR="0074655F" w:rsidRDefault="00175A4A" w:rsidP="00175A4A">
      <w:pPr>
        <w:jc w:val="both"/>
        <w:rPr>
          <w:bCs/>
        </w:rPr>
      </w:pPr>
      <w:r w:rsidRPr="00D3652D">
        <w:rPr>
          <w:b/>
          <w:bCs/>
        </w:rPr>
        <w:t>раздел 1</w:t>
      </w:r>
      <w:r>
        <w:rPr>
          <w:b/>
          <w:bCs/>
        </w:rPr>
        <w:t>1</w:t>
      </w:r>
      <w:r w:rsidRPr="00D3652D">
        <w:rPr>
          <w:b/>
          <w:bCs/>
        </w:rPr>
        <w:t>00 «</w:t>
      </w:r>
      <w:r>
        <w:rPr>
          <w:b/>
          <w:bCs/>
        </w:rPr>
        <w:t>Физическая культура и спорт</w:t>
      </w:r>
      <w:r w:rsidRPr="00D3652D">
        <w:rPr>
          <w:b/>
          <w:bCs/>
        </w:rPr>
        <w:t>»</w:t>
      </w:r>
      <w:r w:rsidRPr="00D3652D">
        <w:rPr>
          <w:bCs/>
        </w:rPr>
        <w:t xml:space="preserve"> увеличение в сумме </w:t>
      </w:r>
      <w:r w:rsidR="00714526">
        <w:rPr>
          <w:b/>
          <w:bCs/>
        </w:rPr>
        <w:t>3 877,8</w:t>
      </w:r>
      <w:r>
        <w:rPr>
          <w:bCs/>
        </w:rPr>
        <w:t xml:space="preserve"> </w:t>
      </w:r>
      <w:r w:rsidRPr="00D3652D">
        <w:rPr>
          <w:bCs/>
        </w:rPr>
        <w:t xml:space="preserve">тыс. рублей </w:t>
      </w:r>
      <w:r w:rsidR="009E4246" w:rsidRPr="00D3652D">
        <w:rPr>
          <w:bCs/>
        </w:rPr>
        <w:t>обусловлено</w:t>
      </w:r>
      <w:r w:rsidR="009E4246">
        <w:rPr>
          <w:bCs/>
        </w:rPr>
        <w:t>:</w:t>
      </w:r>
    </w:p>
    <w:p w:rsidR="00987E22" w:rsidRPr="009F2268" w:rsidRDefault="00987E22" w:rsidP="00987E22">
      <w:pPr>
        <w:pStyle w:val="af"/>
        <w:spacing w:after="0"/>
        <w:ind w:firstLine="0"/>
        <w:jc w:val="both"/>
      </w:pPr>
      <w:r w:rsidRPr="009F2268">
        <w:t xml:space="preserve">- увеличением финансирования по муниципальной программе </w:t>
      </w:r>
      <w:r w:rsidRPr="009F2268">
        <w:rPr>
          <w:bCs/>
        </w:rPr>
        <w:t>«</w:t>
      </w:r>
      <w:r w:rsidRPr="009F2268">
        <w:t xml:space="preserve">Развитие физической культуры и спорта в МО </w:t>
      </w:r>
      <w:r w:rsidRPr="009F2268">
        <w:rPr>
          <w:bCs/>
        </w:rPr>
        <w:t>«</w:t>
      </w:r>
      <w:r w:rsidRPr="009F2268">
        <w:t xml:space="preserve">Нерюнгринский район» на доведение финансирования спортивных мероприятий до 100 % потребности в сумме 1 979,4 тыс. рублей и на охрану и монтаж системы видеонаблюдения здания МУ </w:t>
      </w:r>
      <w:proofErr w:type="spellStart"/>
      <w:r w:rsidRPr="009F2268">
        <w:t>ЦРФиС</w:t>
      </w:r>
      <w:proofErr w:type="spellEnd"/>
      <w:r w:rsidRPr="009F2268">
        <w:t xml:space="preserve"> - Крытый стадион «Горняк» в сумме 1 500,0 тыс. рублей;</w:t>
      </w:r>
    </w:p>
    <w:p w:rsidR="00987E22" w:rsidRPr="0063265F" w:rsidRDefault="00987E22" w:rsidP="00987E22">
      <w:pPr>
        <w:pStyle w:val="af"/>
        <w:spacing w:after="0"/>
        <w:ind w:firstLine="0"/>
        <w:jc w:val="both"/>
      </w:pPr>
      <w:r w:rsidRPr="009F2268">
        <w:t>- по Нерюнгринскому районному Совету депутатов</w:t>
      </w:r>
      <w:r w:rsidRPr="009F2268">
        <w:rPr>
          <w:i/>
        </w:rPr>
        <w:t xml:space="preserve"> </w:t>
      </w:r>
      <w:r w:rsidRPr="009F2268">
        <w:t>на проведение IX Спартакиады депутатов Республики Саха (Якутия) в сумме 398,4 тыс. рублей.</w:t>
      </w:r>
    </w:p>
    <w:p w:rsidR="00B61844" w:rsidRDefault="00B61844" w:rsidP="00175A4A">
      <w:pPr>
        <w:jc w:val="both"/>
        <w:rPr>
          <w:bCs/>
        </w:rPr>
      </w:pPr>
    </w:p>
    <w:p w:rsidR="0074655F" w:rsidRPr="009F2268" w:rsidRDefault="001B79C4" w:rsidP="0074655F">
      <w:pPr>
        <w:ind w:firstLine="708"/>
        <w:jc w:val="both"/>
        <w:rPr>
          <w:bCs/>
        </w:rPr>
      </w:pPr>
      <w:r w:rsidRPr="009F2268">
        <w:rPr>
          <w:b/>
          <w:bCs/>
        </w:rPr>
        <w:t>Расходы за счет субвенций</w:t>
      </w:r>
      <w:r w:rsidR="00383F78" w:rsidRPr="009F2268">
        <w:rPr>
          <w:b/>
          <w:bCs/>
        </w:rPr>
        <w:t xml:space="preserve"> на осуществление государственных полномочий</w:t>
      </w:r>
      <w:r w:rsidR="00383F78" w:rsidRPr="009F2268">
        <w:rPr>
          <w:bCs/>
        </w:rPr>
        <w:t xml:space="preserve"> </w:t>
      </w:r>
      <w:r w:rsidR="001D718C" w:rsidRPr="009F2268">
        <w:rPr>
          <w:bCs/>
        </w:rPr>
        <w:t xml:space="preserve">увеличиваются в сумме </w:t>
      </w:r>
      <w:r w:rsidR="007B1610" w:rsidRPr="009F2268">
        <w:rPr>
          <w:b/>
          <w:bCs/>
        </w:rPr>
        <w:t>24 380,6</w:t>
      </w:r>
      <w:r w:rsidR="001D718C" w:rsidRPr="009F2268">
        <w:rPr>
          <w:bCs/>
        </w:rPr>
        <w:t xml:space="preserve"> тыс. рублей за счет</w:t>
      </w:r>
      <w:r w:rsidR="0074655F" w:rsidRPr="009F2268">
        <w:rPr>
          <w:bCs/>
        </w:rPr>
        <w:t>:</w:t>
      </w:r>
    </w:p>
    <w:p w:rsidR="00510F7E" w:rsidRPr="009F2268" w:rsidRDefault="0074655F" w:rsidP="007B1610">
      <w:pPr>
        <w:jc w:val="both"/>
      </w:pPr>
      <w:r w:rsidRPr="009F2268">
        <w:t xml:space="preserve">- </w:t>
      </w:r>
      <w:r w:rsidR="007B1610" w:rsidRPr="009F2268">
        <w:t>увеличения за счет уточнения  потребности в неиспользованном остатке субвенции на обеспечение жилыми помещениями детей-сирот и детей, оставшихся без попечения родителей в сумме 27 886,6 тыс. рублей;</w:t>
      </w:r>
    </w:p>
    <w:p w:rsidR="007B1610" w:rsidRDefault="007B1610" w:rsidP="007B1610">
      <w:pPr>
        <w:jc w:val="both"/>
        <w:rPr>
          <w:b/>
        </w:rPr>
      </w:pPr>
      <w:proofErr w:type="gramStart"/>
      <w:r w:rsidRPr="009F2268">
        <w:t>- уменьшения в сумме 3</w:t>
      </w:r>
      <w:r w:rsidR="00776982" w:rsidRPr="009F2268">
        <w:t xml:space="preserve"> </w:t>
      </w:r>
      <w:r w:rsidRPr="009F2268">
        <w:t xml:space="preserve">505,9 тыс. рублей в связи с исключением из бюджета субвенции бюджетам муниципальных районов на осуществление первичного воинского учета на </w:t>
      </w:r>
      <w:r w:rsidRPr="009F2268">
        <w:lastRenderedPageBreak/>
        <w:t>территориях, где отсутствуют военные комиссариаты (часть 2 статьи 27  Закона Республики Саха (Якутия) от 12.12.2019 2200-З № 313-</w:t>
      </w:r>
      <w:r w:rsidRPr="009F2268">
        <w:rPr>
          <w:lang w:val="en-US"/>
        </w:rPr>
        <w:t>VI</w:t>
      </w:r>
      <w:r w:rsidRPr="009F2268">
        <w:t xml:space="preserve"> «О внесении изменений в Закон РСЯ) «О бюджетном устройстве и бюджетном процессе в Республике Саха (Якутия) от 05.02.2014г. № 1280-З-N111-V</w:t>
      </w:r>
      <w:proofErr w:type="gramEnd"/>
      <w:r w:rsidRPr="009F2268">
        <w:t>» утратила силу с  1 января 2020 года).</w:t>
      </w:r>
    </w:p>
    <w:p w:rsidR="0074655F" w:rsidRDefault="0074655F" w:rsidP="0074655F">
      <w:pPr>
        <w:ind w:firstLine="708"/>
        <w:jc w:val="both"/>
        <w:rPr>
          <w:b/>
        </w:rPr>
      </w:pPr>
    </w:p>
    <w:p w:rsidR="007B1610" w:rsidRDefault="007B1610" w:rsidP="0074655F">
      <w:pPr>
        <w:ind w:firstLine="708"/>
        <w:jc w:val="both"/>
        <w:rPr>
          <w:bCs/>
        </w:rPr>
      </w:pPr>
      <w:r w:rsidRPr="007B1610">
        <w:rPr>
          <w:b/>
        </w:rPr>
        <w:t xml:space="preserve">Расходы за счет межбюджетных трансфертов на осуществление полномочий </w:t>
      </w:r>
      <w:r w:rsidRPr="009F2268">
        <w:rPr>
          <w:b/>
        </w:rPr>
        <w:t>поселений</w:t>
      </w:r>
      <w:r w:rsidRPr="009F2268">
        <w:rPr>
          <w:bCs/>
        </w:rPr>
        <w:t xml:space="preserve"> увеличиваются в сумме </w:t>
      </w:r>
      <w:r w:rsidRPr="009F2268">
        <w:rPr>
          <w:b/>
          <w:bCs/>
        </w:rPr>
        <w:t>871,7</w:t>
      </w:r>
      <w:r w:rsidRPr="009F2268">
        <w:rPr>
          <w:bCs/>
        </w:rPr>
        <w:t xml:space="preserve"> тыс. рублей за счет:</w:t>
      </w:r>
    </w:p>
    <w:p w:rsidR="00776982" w:rsidRPr="009F2268" w:rsidRDefault="00776982" w:rsidP="00776982">
      <w:pPr>
        <w:pStyle w:val="3"/>
        <w:ind w:left="0" w:firstLine="0"/>
        <w:jc w:val="both"/>
      </w:pPr>
      <w:r w:rsidRPr="009F2268">
        <w:t>-  уточнения остатков средств межбюджетных трансфертов по передаваемым полномочиям от поселений на сумму 694,4 тыс. рублей, в части:</w:t>
      </w:r>
    </w:p>
    <w:p w:rsidR="00776982" w:rsidRPr="009F2268" w:rsidRDefault="00776982" w:rsidP="00682FD0">
      <w:pPr>
        <w:pStyle w:val="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9F2268">
        <w:t>осуществления внешнего муниципального финансового контроля на сумму 506,3  тыс. рублей (ГП «Поселок Серебряный Бор» – 167,0 тыс. рублей, ГП «Поселок Чульман» - 339,3 тыс. рублей);</w:t>
      </w:r>
    </w:p>
    <w:p w:rsidR="00776982" w:rsidRPr="009F2268" w:rsidRDefault="00776982" w:rsidP="00776982">
      <w:pPr>
        <w:pStyle w:val="af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 w:rsidRPr="009F2268">
        <w:t xml:space="preserve">осуществления полномочий в области градостроительной деятельности в сумме 188,1 тыс. рублей (ГП «Поселок Чульман» - 94,5тыс. рублей, ГП «Поселок Беркакит» - 55,5 тыс. рублей, ГП «Поселок Хани» - 37,9 тыс. рублей, ГП «Поселок </w:t>
      </w:r>
      <w:proofErr w:type="spellStart"/>
      <w:r w:rsidRPr="009F2268">
        <w:t>Золотинка</w:t>
      </w:r>
      <w:proofErr w:type="spellEnd"/>
      <w:r w:rsidRPr="009F2268">
        <w:t>» - 0,2 тыс. рублей);</w:t>
      </w:r>
    </w:p>
    <w:p w:rsidR="007B1610" w:rsidRDefault="00776982" w:rsidP="00776982">
      <w:pPr>
        <w:jc w:val="both"/>
        <w:rPr>
          <w:bCs/>
        </w:rPr>
      </w:pPr>
      <w:r w:rsidRPr="009F2268">
        <w:t xml:space="preserve">- </w:t>
      </w:r>
      <w:r w:rsidR="007B1610" w:rsidRPr="009F2268">
        <w:t>в связи с подтверждением поселениями потребности в  остатках средств МБТ по передаваемым полномочиям от поселений по организации библиотечного обслуживания населения  увеличиваются расходы на 177,3 тыс. рублей (ГП «Поселок Чульман» - 85,1 тыс. рублей, ГП «Поселок Хани» - 92,2 тыс. рублей)</w:t>
      </w:r>
      <w:r w:rsidR="009F2268">
        <w:t>.</w:t>
      </w:r>
    </w:p>
    <w:p w:rsidR="007B1610" w:rsidRPr="00D3652D" w:rsidRDefault="007B1610" w:rsidP="0074655F">
      <w:pPr>
        <w:ind w:firstLine="708"/>
        <w:jc w:val="both"/>
        <w:rPr>
          <w:b/>
        </w:rPr>
      </w:pP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№ </w:t>
      </w:r>
      <w:r w:rsidR="00533348">
        <w:t>5</w:t>
      </w:r>
      <w:r w:rsidRPr="00D3652D">
        <w:t>-</w:t>
      </w:r>
      <w:r w:rsidR="00533348">
        <w:t>11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>
        <w:t>20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</w:t>
      </w:r>
      <w:r w:rsidR="00533348">
        <w:t>1</w:t>
      </w:r>
      <w:r w:rsidR="003604FE" w:rsidRPr="00D3652D">
        <w:t xml:space="preserve"> и 202</w:t>
      </w:r>
      <w:r w:rsidR="00533348">
        <w:t>2</w:t>
      </w:r>
      <w:r w:rsidR="003604FE" w:rsidRPr="00D3652D">
        <w:t xml:space="preserve"> годов</w:t>
      </w:r>
      <w:r w:rsidRPr="00D3652D">
        <w:t xml:space="preserve">». </w:t>
      </w:r>
    </w:p>
    <w:p w:rsidR="002736BD" w:rsidRPr="00D3652D" w:rsidRDefault="002736BD" w:rsidP="003E0C71">
      <w:pPr>
        <w:ind w:firstLine="708"/>
        <w:jc w:val="both"/>
        <w:rPr>
          <w:sz w:val="22"/>
          <w:szCs w:val="22"/>
        </w:rPr>
      </w:pPr>
      <w:r w:rsidRPr="00D3652D">
        <w:t>Данные приведены в таблице:</w:t>
      </w:r>
      <w:r w:rsidRPr="00D3652D">
        <w:tab/>
      </w:r>
      <w:r w:rsidR="001E338D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6C3DDF" w:rsidRPr="00D3652D">
        <w:rPr>
          <w:sz w:val="22"/>
          <w:szCs w:val="22"/>
        </w:rPr>
        <w:t>тыс. 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B817C7" w:rsidRPr="00D3652D" w:rsidTr="00A175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2736BD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Pr="00D3652D" w:rsidRDefault="00B817C7" w:rsidP="005333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533348"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533348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5333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604FE" w:rsidRPr="00D3652D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53334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5333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533348">
              <w:rPr>
                <w:b/>
                <w:bCs/>
                <w:color w:val="000000"/>
                <w:sz w:val="20"/>
                <w:szCs w:val="20"/>
              </w:rPr>
              <w:t xml:space="preserve">февраль 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33348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Pr="00D3652D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D3652D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D3652D" w:rsidTr="00A175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682FD0" w:rsidRPr="00D3652D" w:rsidTr="00A175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>
            <w:pPr>
              <w:rPr>
                <w:b/>
                <w:bCs/>
                <w:sz w:val="22"/>
                <w:szCs w:val="22"/>
              </w:rPr>
            </w:pPr>
            <w:r w:rsidRPr="00682FD0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>
            <w:pPr>
              <w:jc w:val="right"/>
              <w:rPr>
                <w:b/>
                <w:sz w:val="22"/>
                <w:szCs w:val="22"/>
              </w:rPr>
            </w:pPr>
            <w:r w:rsidRPr="00682FD0">
              <w:rPr>
                <w:b/>
                <w:sz w:val="22"/>
                <w:szCs w:val="22"/>
              </w:rPr>
              <w:t>1 439 108,40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>
            <w:pPr>
              <w:jc w:val="right"/>
              <w:rPr>
                <w:b/>
                <w:sz w:val="22"/>
                <w:szCs w:val="22"/>
              </w:rPr>
            </w:pPr>
            <w:r w:rsidRPr="00682FD0">
              <w:rPr>
                <w:b/>
                <w:sz w:val="22"/>
                <w:szCs w:val="22"/>
              </w:rPr>
              <w:t>1 611 987,30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>
            <w:pPr>
              <w:jc w:val="right"/>
              <w:rPr>
                <w:b/>
                <w:sz w:val="22"/>
                <w:szCs w:val="22"/>
              </w:rPr>
            </w:pPr>
            <w:r w:rsidRPr="00682FD0">
              <w:rPr>
                <w:b/>
                <w:sz w:val="22"/>
                <w:szCs w:val="22"/>
              </w:rPr>
              <w:t>172 878,90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"Развитие системы образования Нерюнгринского района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980 687,30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1 111 759,70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131 072,40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"Социально-культурная деятельность учреждений культуры Нерюнгринского района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255 528,30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264 339,50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8 811,20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 xml:space="preserve">МП "Развитие субъектов малого и среднего предпринимательства в муниципальном образовании "Нерюнгринский район" на 2017-2022 годы"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1 432,00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2 986,00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1 554,00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"Развитие агропромышленного комплекса в Нерюнгринском районе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7 073,90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12 341,90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5 268,00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"Повышение безопасности дорожного движения на межселенных автодорогах Нерюнгринского района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36 190,50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39 859,90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3 669,40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</w:t>
            </w:r>
            <w:proofErr w:type="spellStart"/>
            <w:r w:rsidRPr="00682FD0">
              <w:rPr>
                <w:bCs/>
                <w:sz w:val="22"/>
                <w:szCs w:val="22"/>
              </w:rPr>
              <w:t>Энергоресурсосбережение</w:t>
            </w:r>
            <w:proofErr w:type="spellEnd"/>
            <w:r w:rsidRPr="00682FD0">
              <w:rPr>
                <w:bCs/>
                <w:sz w:val="22"/>
                <w:szCs w:val="22"/>
              </w:rPr>
              <w:t xml:space="preserve"> и повышение энергетической эффективности муниципального образования "Нерюнгринский район" на 2013-2016 годы и на период до 2022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4 600,20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5 750,30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1 150,10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 xml:space="preserve">МП "Благоустройство и содержание </w:t>
            </w:r>
            <w:proofErr w:type="spellStart"/>
            <w:r w:rsidRPr="00682FD0">
              <w:rPr>
                <w:bCs/>
                <w:sz w:val="22"/>
                <w:szCs w:val="22"/>
              </w:rPr>
              <w:t>межпоселенческих</w:t>
            </w:r>
            <w:proofErr w:type="spellEnd"/>
            <w:r w:rsidRPr="00682FD0">
              <w:rPr>
                <w:bCs/>
                <w:sz w:val="22"/>
                <w:szCs w:val="22"/>
              </w:rPr>
              <w:t xml:space="preserve"> мест захоронения </w:t>
            </w:r>
            <w:proofErr w:type="spellStart"/>
            <w:r w:rsidRPr="00682FD0">
              <w:rPr>
                <w:bCs/>
                <w:sz w:val="22"/>
                <w:szCs w:val="22"/>
              </w:rPr>
              <w:t>Нерюнгринского</w:t>
            </w:r>
            <w:proofErr w:type="spellEnd"/>
            <w:r w:rsidRPr="00682FD0">
              <w:rPr>
                <w:bCs/>
                <w:sz w:val="22"/>
                <w:szCs w:val="22"/>
              </w:rPr>
              <w:t xml:space="preserve"> района (городское кладбище)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5 404,80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7 537,40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2 132,60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 xml:space="preserve">МП "Профилактика правонарушений и укрепление правопорядка в Нерюнгринском районе на 2017-2022 </w:t>
            </w:r>
            <w:r w:rsidRPr="00682FD0">
              <w:rPr>
                <w:bCs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lastRenderedPageBreak/>
              <w:t>631,80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789,70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157,90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lastRenderedPageBreak/>
              <w:t>МП "Защита населения и территорий Нерюнгринского района от чрезвычайных ситуаций природного и техногенного характера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1 226,90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1 533,60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306,70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"Реализация муниципальной молодежной политики в Нерюнгринском районе на 2017 -2022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1 626,70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2 295,80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669,10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"Развитие физической культуры и спорта в МО "Нерюнгринский район"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65 483,70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68 963,10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3 479,40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"Реализация отдельных направлений социальной политики в Нерюнгринском районе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9 390,20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9 590,20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200,00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"Обеспечение жильем молодых семей Нерюнгринского района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4 438,50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5 700,10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1 261,60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"Управление муниципальной собственностью муниципального образования "Нерюнгринский район"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54 622,80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65 906,40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11 283,60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"Развитие архивного дела в муниципальном образовании "Нерюнгринский район"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6 413,00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7 458,80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1 045,80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"Развитие муниципальной службы  в муниципальном образовании "Нерюнгринский район" на 2017 – 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268,40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335,50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67,10</w:t>
            </w:r>
          </w:p>
        </w:tc>
      </w:tr>
      <w:tr w:rsidR="00682FD0" w:rsidRPr="00682FD0" w:rsidTr="00682FD0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D0" w:rsidRPr="00682FD0" w:rsidRDefault="00682FD0" w:rsidP="00682FD0">
            <w:pPr>
              <w:rPr>
                <w:bCs/>
                <w:sz w:val="22"/>
                <w:szCs w:val="22"/>
              </w:rPr>
            </w:pPr>
            <w:r w:rsidRPr="00682FD0">
              <w:rPr>
                <w:bCs/>
                <w:sz w:val="22"/>
                <w:szCs w:val="22"/>
              </w:rPr>
              <w:t>МП "Обеспечение жильем медицинских работников и работников сферы образования Нерюнгринского район на 2019 – 2023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3 979,80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4 729,80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FD0" w:rsidRPr="00682FD0" w:rsidRDefault="00682FD0" w:rsidP="00682FD0">
            <w:pPr>
              <w:jc w:val="right"/>
              <w:rPr>
                <w:sz w:val="22"/>
                <w:szCs w:val="22"/>
              </w:rPr>
            </w:pPr>
            <w:r w:rsidRPr="00682FD0">
              <w:rPr>
                <w:sz w:val="22"/>
                <w:szCs w:val="22"/>
              </w:rPr>
              <w:t>750,00</w:t>
            </w:r>
          </w:p>
        </w:tc>
      </w:tr>
    </w:tbl>
    <w:p w:rsidR="006C736B" w:rsidRDefault="006C736B" w:rsidP="0042381C">
      <w:pPr>
        <w:ind w:firstLine="708"/>
        <w:jc w:val="both"/>
        <w:rPr>
          <w:b/>
        </w:rPr>
      </w:pPr>
    </w:p>
    <w:p w:rsidR="003E0C71" w:rsidRPr="006C736B" w:rsidRDefault="006C736B" w:rsidP="0042381C">
      <w:pPr>
        <w:ind w:firstLine="708"/>
        <w:jc w:val="both"/>
      </w:pPr>
      <w:r w:rsidRPr="006C736B">
        <w:t>В 2021-2022 годах</w:t>
      </w:r>
      <w:r>
        <w:t xml:space="preserve"> уменьшаются расходы </w:t>
      </w:r>
      <w:r w:rsidRPr="0048317E">
        <w:t xml:space="preserve">за счет </w:t>
      </w:r>
      <w:r>
        <w:t xml:space="preserve">исключения </w:t>
      </w:r>
      <w:r w:rsidRPr="0048317E">
        <w:t>межбюджетных трансфертов из госбюджета РС (Я)</w:t>
      </w:r>
      <w:r w:rsidRPr="0048317E">
        <w:rPr>
          <w:b/>
        </w:rPr>
        <w:t xml:space="preserve"> </w:t>
      </w:r>
      <w:r w:rsidRPr="0048317E">
        <w:t xml:space="preserve">в тех же объемах, что и доходная часть на </w:t>
      </w:r>
      <w:r w:rsidRPr="00DE6932">
        <w:t xml:space="preserve">сумму </w:t>
      </w:r>
      <w:r w:rsidRPr="00C85B34">
        <w:rPr>
          <w:b/>
        </w:rPr>
        <w:t xml:space="preserve">3505,9 </w:t>
      </w:r>
      <w:r w:rsidRPr="006C736B">
        <w:t>тыс. рублей.</w:t>
      </w: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t>Вносятся изменения в приложение № 10 к решению сессии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</w:t>
      </w:r>
      <w:r w:rsidR="00D36A98" w:rsidRPr="00D3652D">
        <w:t xml:space="preserve">№ </w:t>
      </w:r>
      <w:r w:rsidR="00533348">
        <w:t>5</w:t>
      </w:r>
      <w:r w:rsidR="00D36A98" w:rsidRPr="00D3652D">
        <w:t>-</w:t>
      </w:r>
      <w:r w:rsidR="00533348">
        <w:t>11</w:t>
      </w:r>
      <w:r w:rsidR="00D36A98" w:rsidRPr="00D3652D">
        <w:t xml:space="preserve"> </w:t>
      </w:r>
      <w:r w:rsidRPr="00D3652D">
        <w:rPr>
          <w:bCs/>
        </w:rPr>
        <w:t>№</w:t>
      </w:r>
      <w:r w:rsidR="00533348">
        <w:rPr>
          <w:bCs/>
        </w:rPr>
        <w:t xml:space="preserve"> </w:t>
      </w:r>
      <w:r w:rsidRPr="00D3652D">
        <w:rPr>
          <w:bCs/>
        </w:rPr>
        <w:t>10 Распределение бюджетных ассигнований за счет средств государственного бюджета Республики Саха (Якутия) бюджета Нерюнгринского района на 20</w:t>
      </w:r>
      <w:r w:rsidR="00533348">
        <w:rPr>
          <w:bCs/>
        </w:rPr>
        <w:t>20</w:t>
      </w:r>
      <w:r w:rsidRPr="00D3652D">
        <w:rPr>
          <w:bCs/>
        </w:rPr>
        <w:t xml:space="preserve"> год и на плановый период 202</w:t>
      </w:r>
      <w:r w:rsidR="00533348">
        <w:rPr>
          <w:bCs/>
        </w:rPr>
        <w:t>1</w:t>
      </w:r>
      <w:r w:rsidRPr="00D3652D">
        <w:rPr>
          <w:bCs/>
        </w:rPr>
        <w:t>-202</w:t>
      </w:r>
      <w:r w:rsidR="00533348">
        <w:rPr>
          <w:bCs/>
        </w:rPr>
        <w:t>2</w:t>
      </w:r>
      <w:r w:rsidRPr="00D3652D">
        <w:rPr>
          <w:bCs/>
        </w:rPr>
        <w:t xml:space="preserve"> годов»</w:t>
      </w:r>
      <w:r w:rsidR="00D36A98" w:rsidRPr="00D3652D">
        <w:rPr>
          <w:bCs/>
        </w:rPr>
        <w:t xml:space="preserve"> в сумме </w:t>
      </w:r>
      <w:r w:rsidR="00533348">
        <w:rPr>
          <w:bCs/>
        </w:rPr>
        <w:t xml:space="preserve">-3505,9 </w:t>
      </w:r>
      <w:r w:rsidR="00D36A98" w:rsidRPr="00D3652D">
        <w:rPr>
          <w:bCs/>
        </w:rPr>
        <w:t>тыс. рублей</w:t>
      </w:r>
      <w:r w:rsidRPr="00D3652D">
        <w:rPr>
          <w:bCs/>
        </w:rPr>
        <w:t>.</w:t>
      </w:r>
    </w:p>
    <w:p w:rsidR="00D36A98" w:rsidRDefault="00D36A98" w:rsidP="0042381C">
      <w:pPr>
        <w:ind w:firstLine="708"/>
        <w:jc w:val="both"/>
      </w:pPr>
      <w:r w:rsidRPr="00D3652D">
        <w:t>Вносятся изменения в приложение № 12 к решению сессии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№ </w:t>
      </w:r>
      <w:r w:rsidR="00533348">
        <w:t>5</w:t>
      </w:r>
      <w:r w:rsidRPr="00D3652D">
        <w:t>-</w:t>
      </w:r>
      <w:r w:rsidR="00533348">
        <w:t>11</w:t>
      </w:r>
      <w:r w:rsidRPr="00D3652D">
        <w:t xml:space="preserve">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>»</w:t>
      </w:r>
      <w:r w:rsidR="00D44013" w:rsidRPr="00D3652D">
        <w:rPr>
          <w:b/>
        </w:rPr>
        <w:t xml:space="preserve"> </w:t>
      </w:r>
      <w:r w:rsidR="00D44013" w:rsidRPr="00D3652D">
        <w:t xml:space="preserve">в сумме </w:t>
      </w:r>
      <w:r w:rsidR="00344FDE">
        <w:t xml:space="preserve">             </w:t>
      </w:r>
      <w:r w:rsidR="00533348">
        <w:t>1 665,8</w:t>
      </w:r>
      <w:r w:rsidR="00D44013" w:rsidRPr="00D3652D">
        <w:t xml:space="preserve"> тыс. рублей.</w:t>
      </w:r>
    </w:p>
    <w:p w:rsidR="00B035BC" w:rsidRDefault="00C91F64" w:rsidP="00B035BC">
      <w:pPr>
        <w:ind w:firstLine="720"/>
        <w:jc w:val="both"/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533348">
        <w:t>7</w:t>
      </w:r>
      <w:r w:rsidR="00A12F1B" w:rsidRPr="00D3652D">
        <w:t>.12.201</w:t>
      </w:r>
      <w:r w:rsidR="00533348">
        <w:t>9</w:t>
      </w:r>
      <w:r w:rsidR="00A12F1B" w:rsidRPr="00D3652D">
        <w:t xml:space="preserve"> № </w:t>
      </w:r>
      <w:r w:rsidR="00533348">
        <w:t>5</w:t>
      </w:r>
      <w:r w:rsidR="00C84608" w:rsidRPr="00D3652D">
        <w:t>-</w:t>
      </w:r>
      <w:r w:rsidR="00533348">
        <w:t>11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533348">
        <w:t xml:space="preserve">. </w:t>
      </w:r>
      <w:r w:rsidR="00B035BC" w:rsidRPr="0081619C">
        <w:t>Источники</w:t>
      </w:r>
      <w:r w:rsidR="00B035BC" w:rsidRPr="0081619C">
        <w:rPr>
          <w:b/>
        </w:rPr>
        <w:t xml:space="preserve"> </w:t>
      </w:r>
      <w:r w:rsidR="00B035BC" w:rsidRPr="0081619C">
        <w:t xml:space="preserve"> </w:t>
      </w:r>
      <w:r w:rsidR="00B035BC" w:rsidRPr="0081619C">
        <w:rPr>
          <w:bCs/>
        </w:rPr>
        <w:t xml:space="preserve"> </w:t>
      </w:r>
      <w:r w:rsidR="00533348">
        <w:rPr>
          <w:bCs/>
        </w:rPr>
        <w:t>увеличиваются</w:t>
      </w:r>
      <w:r w:rsidR="00B035BC" w:rsidRPr="0081619C">
        <w:rPr>
          <w:bCs/>
        </w:rPr>
        <w:t xml:space="preserve"> </w:t>
      </w:r>
      <w:r w:rsidR="00B035BC">
        <w:rPr>
          <w:bCs/>
        </w:rPr>
        <w:t xml:space="preserve">в целом </w:t>
      </w:r>
      <w:r w:rsidR="00B035BC" w:rsidRPr="0081619C">
        <w:rPr>
          <w:bCs/>
        </w:rPr>
        <w:t xml:space="preserve">на </w:t>
      </w:r>
      <w:r w:rsidR="00533348">
        <w:rPr>
          <w:bCs/>
        </w:rPr>
        <w:t>192 091,4</w:t>
      </w:r>
      <w:r w:rsidR="00B035BC" w:rsidRPr="0081619C">
        <w:rPr>
          <w:bCs/>
        </w:rPr>
        <w:t xml:space="preserve"> тыс. рублей</w:t>
      </w:r>
      <w:r w:rsidR="00C118FF">
        <w:rPr>
          <w:bCs/>
        </w:rPr>
        <w:t xml:space="preserve">. </w:t>
      </w:r>
    </w:p>
    <w:p w:rsidR="005613CF" w:rsidRPr="00D3652D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</w:t>
      </w:r>
      <w:r w:rsidR="00533348">
        <w:t>20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533348">
        <w:t>193 691,4</w:t>
      </w:r>
      <w:r w:rsidR="00C118FF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1E338D" w:rsidRPr="00D3652D" w:rsidRDefault="001A48CB" w:rsidP="001E338D">
      <w:pPr>
        <w:ind w:firstLine="708"/>
        <w:jc w:val="both"/>
      </w:pPr>
      <w:r w:rsidRPr="00D3652D">
        <w:t xml:space="preserve"> </w:t>
      </w:r>
      <w:r w:rsidR="00096DA0" w:rsidRPr="00D3652D">
        <w:t xml:space="preserve">Рассмотрев предоставленный проект решения Нерюнгринского районного Совета депутатов </w:t>
      </w:r>
      <w:r w:rsidR="00C84608" w:rsidRPr="00D3652D">
        <w:t>«О внесении изменений в решение Нерюнгринского районного Совета от 2</w:t>
      </w:r>
      <w:r w:rsidR="00533348">
        <w:t>7</w:t>
      </w:r>
      <w:r w:rsidR="00C84608" w:rsidRPr="00D3652D">
        <w:t>.12.201</w:t>
      </w:r>
      <w:r w:rsidR="00533348">
        <w:t>9</w:t>
      </w:r>
      <w:r w:rsidR="00C84608" w:rsidRPr="00D3652D">
        <w:t xml:space="preserve"> № </w:t>
      </w:r>
      <w:r w:rsidR="00533348">
        <w:t>5</w:t>
      </w:r>
      <w:r w:rsidR="00C84608" w:rsidRPr="00D3652D">
        <w:t>-</w:t>
      </w:r>
      <w:r w:rsidR="00533348">
        <w:t>11</w:t>
      </w:r>
      <w:r w:rsidR="00C84608" w:rsidRPr="00D3652D">
        <w:t xml:space="preserve"> «О бюджете Нерюнгринского района на 20</w:t>
      </w:r>
      <w:r w:rsidR="00533348">
        <w:t>20</w:t>
      </w:r>
      <w:r w:rsidR="00C84608" w:rsidRPr="00D3652D">
        <w:t xml:space="preserve"> год и плановый период 202</w:t>
      </w:r>
      <w:r w:rsidR="00533348">
        <w:t>1</w:t>
      </w:r>
      <w:r w:rsidR="00C84608" w:rsidRPr="00D3652D">
        <w:t xml:space="preserve"> и 202</w:t>
      </w:r>
      <w:r w:rsidR="00533348">
        <w:t>2</w:t>
      </w:r>
      <w:r w:rsidR="00C84608" w:rsidRPr="00D3652D">
        <w:t xml:space="preserve"> годов»</w:t>
      </w:r>
      <w:r w:rsidR="00BB44EE" w:rsidRPr="00D3652D">
        <w:t xml:space="preserve"> </w:t>
      </w:r>
      <w:r w:rsidR="00096DA0" w:rsidRPr="00D3652D">
        <w:t xml:space="preserve">Контрольно-счетная палата муниципального образования «Нерюнгринский район» </w:t>
      </w:r>
      <w:r w:rsidR="009C763B" w:rsidRPr="00D3652D">
        <w:t xml:space="preserve">предлагает </w:t>
      </w:r>
      <w:r w:rsidR="009F31F3" w:rsidRPr="00D3652D">
        <w:t>учесть</w:t>
      </w:r>
      <w:r w:rsidR="009C763B" w:rsidRPr="00D3652D">
        <w:t xml:space="preserve"> замечания</w:t>
      </w:r>
      <w:r w:rsidR="00AA7286" w:rsidRPr="00D3652D">
        <w:t>.</w:t>
      </w:r>
    </w:p>
    <w:p w:rsidR="00730618" w:rsidRPr="00D3652D" w:rsidRDefault="00730618" w:rsidP="001E338D">
      <w:pPr>
        <w:jc w:val="both"/>
      </w:pPr>
    </w:p>
    <w:p w:rsidR="009F31F3" w:rsidRPr="00D3652D" w:rsidRDefault="009F31F3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A17575">
      <w:footerReference w:type="default" r:id="rId9"/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FC" w:rsidRDefault="00E057FC" w:rsidP="00EF3597">
      <w:r>
        <w:separator/>
      </w:r>
    </w:p>
  </w:endnote>
  <w:endnote w:type="continuationSeparator" w:id="0">
    <w:p w:rsidR="00E057FC" w:rsidRDefault="00E057FC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8911FE" w:rsidRDefault="008911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11FE" w:rsidRDefault="008911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FC" w:rsidRDefault="00E057FC" w:rsidP="00EF3597">
      <w:r>
        <w:separator/>
      </w:r>
    </w:p>
  </w:footnote>
  <w:footnote w:type="continuationSeparator" w:id="0">
    <w:p w:rsidR="00E057FC" w:rsidRDefault="00E057FC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38D3"/>
    <w:rsid w:val="00015539"/>
    <w:rsid w:val="0001566A"/>
    <w:rsid w:val="00022948"/>
    <w:rsid w:val="000265BF"/>
    <w:rsid w:val="000344C0"/>
    <w:rsid w:val="00036914"/>
    <w:rsid w:val="00050238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26305"/>
    <w:rsid w:val="001344B7"/>
    <w:rsid w:val="0013533D"/>
    <w:rsid w:val="00143134"/>
    <w:rsid w:val="00144918"/>
    <w:rsid w:val="00146999"/>
    <w:rsid w:val="00150CB5"/>
    <w:rsid w:val="00151E32"/>
    <w:rsid w:val="00156890"/>
    <w:rsid w:val="0015699B"/>
    <w:rsid w:val="00157159"/>
    <w:rsid w:val="00171106"/>
    <w:rsid w:val="00172D81"/>
    <w:rsid w:val="00175A4A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D0FDB"/>
    <w:rsid w:val="001D718C"/>
    <w:rsid w:val="001D79B8"/>
    <w:rsid w:val="001E1CC1"/>
    <w:rsid w:val="001E338D"/>
    <w:rsid w:val="001E3C0B"/>
    <w:rsid w:val="001E3E7C"/>
    <w:rsid w:val="001E597F"/>
    <w:rsid w:val="001E7B00"/>
    <w:rsid w:val="001F712A"/>
    <w:rsid w:val="001F7284"/>
    <w:rsid w:val="0020148D"/>
    <w:rsid w:val="0020159B"/>
    <w:rsid w:val="00201B27"/>
    <w:rsid w:val="00203319"/>
    <w:rsid w:val="00207001"/>
    <w:rsid w:val="0021015C"/>
    <w:rsid w:val="00210564"/>
    <w:rsid w:val="00213564"/>
    <w:rsid w:val="0022049E"/>
    <w:rsid w:val="00224199"/>
    <w:rsid w:val="00225B4F"/>
    <w:rsid w:val="00232E7F"/>
    <w:rsid w:val="00233326"/>
    <w:rsid w:val="00237A9A"/>
    <w:rsid w:val="00237CBB"/>
    <w:rsid w:val="00237CE9"/>
    <w:rsid w:val="002419AF"/>
    <w:rsid w:val="00242D72"/>
    <w:rsid w:val="00243E37"/>
    <w:rsid w:val="002463B0"/>
    <w:rsid w:val="0024715F"/>
    <w:rsid w:val="00247C02"/>
    <w:rsid w:val="00251F6B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3E6A"/>
    <w:rsid w:val="0036684B"/>
    <w:rsid w:val="00366AEB"/>
    <w:rsid w:val="003700EC"/>
    <w:rsid w:val="00370F04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C1080"/>
    <w:rsid w:val="003C6B6F"/>
    <w:rsid w:val="003C756C"/>
    <w:rsid w:val="003C77E2"/>
    <w:rsid w:val="003D219F"/>
    <w:rsid w:val="003D5E4A"/>
    <w:rsid w:val="003D609F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6CE4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2FE6"/>
    <w:rsid w:val="004E1A7E"/>
    <w:rsid w:val="004E3F99"/>
    <w:rsid w:val="004E4300"/>
    <w:rsid w:val="004E4AA3"/>
    <w:rsid w:val="004E77F9"/>
    <w:rsid w:val="004E7E22"/>
    <w:rsid w:val="004E7FA7"/>
    <w:rsid w:val="004F1892"/>
    <w:rsid w:val="004F5B55"/>
    <w:rsid w:val="004F7808"/>
    <w:rsid w:val="00504DCA"/>
    <w:rsid w:val="0050756E"/>
    <w:rsid w:val="005100C3"/>
    <w:rsid w:val="00510F7E"/>
    <w:rsid w:val="00511E08"/>
    <w:rsid w:val="00515445"/>
    <w:rsid w:val="0052029C"/>
    <w:rsid w:val="00520D3E"/>
    <w:rsid w:val="00522490"/>
    <w:rsid w:val="0052756F"/>
    <w:rsid w:val="0052785E"/>
    <w:rsid w:val="00531011"/>
    <w:rsid w:val="00533348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0AF8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437B"/>
    <w:rsid w:val="006076A5"/>
    <w:rsid w:val="00613B4E"/>
    <w:rsid w:val="006203DE"/>
    <w:rsid w:val="00623CB4"/>
    <w:rsid w:val="00624F92"/>
    <w:rsid w:val="00630BC2"/>
    <w:rsid w:val="00631F26"/>
    <w:rsid w:val="00631F92"/>
    <w:rsid w:val="0063240B"/>
    <w:rsid w:val="00637582"/>
    <w:rsid w:val="006525EF"/>
    <w:rsid w:val="00654B4B"/>
    <w:rsid w:val="00661D79"/>
    <w:rsid w:val="00667182"/>
    <w:rsid w:val="00667334"/>
    <w:rsid w:val="006705C3"/>
    <w:rsid w:val="00671983"/>
    <w:rsid w:val="00674B14"/>
    <w:rsid w:val="00682FD0"/>
    <w:rsid w:val="00683397"/>
    <w:rsid w:val="00683904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E4"/>
    <w:rsid w:val="006D3F17"/>
    <w:rsid w:val="006D4D67"/>
    <w:rsid w:val="006D7D6E"/>
    <w:rsid w:val="006E0552"/>
    <w:rsid w:val="006E121B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A60FA"/>
    <w:rsid w:val="007B1610"/>
    <w:rsid w:val="007B1F47"/>
    <w:rsid w:val="007B3002"/>
    <w:rsid w:val="007C04B4"/>
    <w:rsid w:val="007C1137"/>
    <w:rsid w:val="007C1CED"/>
    <w:rsid w:val="007C2EC1"/>
    <w:rsid w:val="007C612B"/>
    <w:rsid w:val="007C6810"/>
    <w:rsid w:val="007D08A6"/>
    <w:rsid w:val="007D0EDA"/>
    <w:rsid w:val="007D1429"/>
    <w:rsid w:val="007D2CE8"/>
    <w:rsid w:val="007D4F4D"/>
    <w:rsid w:val="007E6AAC"/>
    <w:rsid w:val="007F2186"/>
    <w:rsid w:val="007F514D"/>
    <w:rsid w:val="007F5EF0"/>
    <w:rsid w:val="00803366"/>
    <w:rsid w:val="008044EB"/>
    <w:rsid w:val="00804869"/>
    <w:rsid w:val="00815AE3"/>
    <w:rsid w:val="008175CA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5AB6"/>
    <w:rsid w:val="008E7411"/>
    <w:rsid w:val="008E7D83"/>
    <w:rsid w:val="008F0A05"/>
    <w:rsid w:val="008F284F"/>
    <w:rsid w:val="008F2A70"/>
    <w:rsid w:val="008F54CB"/>
    <w:rsid w:val="008F69D3"/>
    <w:rsid w:val="0090108D"/>
    <w:rsid w:val="00902A99"/>
    <w:rsid w:val="009104AB"/>
    <w:rsid w:val="00915B32"/>
    <w:rsid w:val="00917734"/>
    <w:rsid w:val="009232A1"/>
    <w:rsid w:val="00931BAF"/>
    <w:rsid w:val="00931DB1"/>
    <w:rsid w:val="00936016"/>
    <w:rsid w:val="00946A12"/>
    <w:rsid w:val="009472EB"/>
    <w:rsid w:val="0095263E"/>
    <w:rsid w:val="00953AF7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D40D7"/>
    <w:rsid w:val="00AD4709"/>
    <w:rsid w:val="00AD637B"/>
    <w:rsid w:val="00AE4AC2"/>
    <w:rsid w:val="00AE6EA7"/>
    <w:rsid w:val="00AF3C7B"/>
    <w:rsid w:val="00AF4410"/>
    <w:rsid w:val="00AF46AA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3ECB"/>
    <w:rsid w:val="00C642F8"/>
    <w:rsid w:val="00C65DA0"/>
    <w:rsid w:val="00C6737D"/>
    <w:rsid w:val="00C71B86"/>
    <w:rsid w:val="00C73B07"/>
    <w:rsid w:val="00C73C25"/>
    <w:rsid w:val="00C75469"/>
    <w:rsid w:val="00C80A6A"/>
    <w:rsid w:val="00C84608"/>
    <w:rsid w:val="00C853DC"/>
    <w:rsid w:val="00C91845"/>
    <w:rsid w:val="00C91F64"/>
    <w:rsid w:val="00C94075"/>
    <w:rsid w:val="00CA1E37"/>
    <w:rsid w:val="00CA5072"/>
    <w:rsid w:val="00CA5820"/>
    <w:rsid w:val="00CA6AF3"/>
    <w:rsid w:val="00CB15B5"/>
    <w:rsid w:val="00CB241D"/>
    <w:rsid w:val="00CB2D5A"/>
    <w:rsid w:val="00CB3338"/>
    <w:rsid w:val="00CB4481"/>
    <w:rsid w:val="00CC5B41"/>
    <w:rsid w:val="00CD0CC8"/>
    <w:rsid w:val="00CD7430"/>
    <w:rsid w:val="00CE2D1F"/>
    <w:rsid w:val="00CE5784"/>
    <w:rsid w:val="00CE6B89"/>
    <w:rsid w:val="00CE7025"/>
    <w:rsid w:val="00CE7C2A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FB2"/>
    <w:rsid w:val="00D8384F"/>
    <w:rsid w:val="00D905F7"/>
    <w:rsid w:val="00D9381E"/>
    <w:rsid w:val="00D95325"/>
    <w:rsid w:val="00DA0DF1"/>
    <w:rsid w:val="00DA53BC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084A"/>
    <w:rsid w:val="00DF2DD2"/>
    <w:rsid w:val="00DF5177"/>
    <w:rsid w:val="00DF5A70"/>
    <w:rsid w:val="00E05152"/>
    <w:rsid w:val="00E057FC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1C9B"/>
    <w:rsid w:val="00EE31A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80E1C"/>
    <w:rsid w:val="00F83BD6"/>
    <w:rsid w:val="00F84CD0"/>
    <w:rsid w:val="00F85AC0"/>
    <w:rsid w:val="00F86615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0F56-198C-4040-A7A8-FD768741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empty</cp:lastModifiedBy>
  <cp:revision>21</cp:revision>
  <cp:lastPrinted>2020-02-19T05:39:00Z</cp:lastPrinted>
  <dcterms:created xsi:type="dcterms:W3CDTF">2020-02-13T01:09:00Z</dcterms:created>
  <dcterms:modified xsi:type="dcterms:W3CDTF">2020-10-27T06:22:00Z</dcterms:modified>
</cp:coreProperties>
</file>